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2222580A"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B92F3C">
        <w:rPr>
          <w:rFonts w:ascii="Arial" w:eastAsiaTheme="minorEastAsia" w:hAnsi="Arial" w:cs="Arial"/>
          <w:b/>
          <w:bCs/>
        </w:rPr>
        <w:t>R1-</w:t>
      </w:r>
      <w:r w:rsidR="00B92F3C" w:rsidRPr="00B92F3C">
        <w:t xml:space="preserve"> </w:t>
      </w:r>
      <w:r w:rsidR="00B92F3C" w:rsidRPr="00B92F3C">
        <w:rPr>
          <w:rFonts w:ascii="Arial" w:eastAsiaTheme="minorEastAsia" w:hAnsi="Arial" w:cs="Arial"/>
          <w:b/>
          <w:bCs/>
        </w:rPr>
        <w:t>2207389</w:t>
      </w:r>
    </w:p>
    <w:p w14:paraId="7BAD2021" w14:textId="30291B1F" w:rsidR="005F64A2" w:rsidRDefault="00023B41" w:rsidP="005F64A2">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34024EA0" w14:textId="77777777" w:rsidR="00023B41" w:rsidRPr="00023B41" w:rsidRDefault="00023B41"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066A4C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023B41">
        <w:rPr>
          <w:sz w:val="24"/>
          <w:lang w:val="en-US"/>
        </w:rPr>
        <w:t xml:space="preserve">remaining issues in RAN1 UE features </w:t>
      </w:r>
      <w:r w:rsidR="001774BD">
        <w:rPr>
          <w:sz w:val="24"/>
          <w:lang w:val="en-US"/>
        </w:rPr>
        <w:t>for NR coverage enhancement</w:t>
      </w:r>
    </w:p>
    <w:bookmarkEnd w:id="1"/>
    <w:bookmarkEnd w:id="2"/>
    <w:bookmarkEnd w:id="3"/>
    <w:bookmarkEnd w:id="4"/>
    <w:p w14:paraId="02FF14B3" w14:textId="411B869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1774BD">
        <w:rPr>
          <w:sz w:val="24"/>
          <w:lang w:val="en-US" w:eastAsia="ja-JP"/>
        </w:rPr>
        <w:t>2</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2651F1D8"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RAN1#10</w:t>
      </w:r>
      <w:r w:rsidR="00023B41">
        <w:rPr>
          <w:sz w:val="22"/>
          <w:szCs w:val="22"/>
        </w:rPr>
        <w:t>9</w:t>
      </w:r>
      <w:r w:rsidR="00955055">
        <w:rPr>
          <w:sz w:val="22"/>
          <w:szCs w:val="22"/>
        </w:rPr>
        <w:t xml:space="preserve">-e </w:t>
      </w:r>
      <w:r w:rsidR="00BC31AE">
        <w:rPr>
          <w:sz w:val="22"/>
          <w:szCs w:val="22"/>
        </w:rPr>
        <w:t xml:space="preserve">has been </w:t>
      </w:r>
      <w:r w:rsidR="00023B41">
        <w:rPr>
          <w:sz w:val="22"/>
          <w:szCs w:val="22"/>
        </w:rPr>
        <w:t>endorsed</w:t>
      </w:r>
      <w:r w:rsidR="00BC31AE">
        <w:rPr>
          <w:sz w:val="22"/>
          <w:szCs w:val="22"/>
        </w:rPr>
        <w:t xml:space="preserve"> in </w:t>
      </w:r>
      <w:r>
        <w:rPr>
          <w:sz w:val="22"/>
          <w:szCs w:val="22"/>
        </w:rPr>
        <w:t xml:space="preserve">[1]. In this contribution, we present our views regarding </w:t>
      </w:r>
      <w:r w:rsidR="00023B41">
        <w:rPr>
          <w:rFonts w:hint="eastAsia"/>
          <w:sz w:val="22"/>
          <w:szCs w:val="22"/>
        </w:rPr>
        <w:t>r</w:t>
      </w:r>
      <w:r w:rsidR="00023B41">
        <w:rPr>
          <w:sz w:val="22"/>
          <w:szCs w:val="22"/>
        </w:rPr>
        <w:t>emaining issues in RAN1 UE features list for Re</w:t>
      </w:r>
      <w:r w:rsidR="001C4772">
        <w:rPr>
          <w:sz w:val="22"/>
          <w:szCs w:val="22"/>
        </w:rPr>
        <w:t>l</w:t>
      </w:r>
      <w:r w:rsidR="00023B41">
        <w:rPr>
          <w:sz w:val="22"/>
          <w:szCs w:val="22"/>
        </w:rPr>
        <w:t xml:space="preserve">-17 NR </w:t>
      </w:r>
      <w:r w:rsidR="001774BD">
        <w:rPr>
          <w:sz w:val="22"/>
          <w:szCs w:val="22"/>
        </w:rPr>
        <w:t>coverage enhancement.</w:t>
      </w:r>
    </w:p>
    <w:p w14:paraId="6AFB9D90" w14:textId="77777777" w:rsidR="00D01411" w:rsidRDefault="00D01411" w:rsidP="00061F78">
      <w:pPr>
        <w:rPr>
          <w:sz w:val="22"/>
          <w:szCs w:val="22"/>
        </w:rPr>
      </w:pPr>
    </w:p>
    <w:p w14:paraId="5F713962" w14:textId="5AD3CF5B" w:rsidR="001C4772" w:rsidRPr="001774BD" w:rsidRDefault="00CC7EF4" w:rsidP="001C4772">
      <w:pPr>
        <w:pStyle w:val="1"/>
        <w:numPr>
          <w:ilvl w:val="0"/>
          <w:numId w:val="6"/>
        </w:numPr>
        <w:spacing w:after="120"/>
        <w:jc w:val="both"/>
        <w:rPr>
          <w:rFonts w:eastAsia="DengXian"/>
          <w:b/>
          <w:lang w:val="en-US" w:eastAsia="zh-CN"/>
        </w:rPr>
      </w:pPr>
      <w:r>
        <w:rPr>
          <w:rFonts w:eastAsia="DengXian"/>
          <w:b/>
          <w:lang w:val="en-US" w:eastAsia="zh-CN"/>
        </w:rPr>
        <w:t>Discussion</w:t>
      </w:r>
    </w:p>
    <w:p w14:paraId="378BCBC2" w14:textId="676A6F69" w:rsidR="001774BD" w:rsidRDefault="001774BD" w:rsidP="001774BD">
      <w:pPr>
        <w:pStyle w:val="2"/>
        <w:numPr>
          <w:ilvl w:val="1"/>
          <w:numId w:val="30"/>
        </w:numPr>
        <w:tabs>
          <w:tab w:val="num" w:pos="360"/>
        </w:tabs>
        <w:ind w:left="360" w:hanging="360"/>
        <w:jc w:val="both"/>
        <w:rPr>
          <w:b/>
          <w:bCs/>
          <w:sz w:val="22"/>
          <w:szCs w:val="22"/>
          <w:lang w:val="en-US"/>
        </w:rPr>
      </w:pPr>
      <w:r>
        <w:rPr>
          <w:b/>
          <w:bCs/>
          <w:sz w:val="22"/>
          <w:szCs w:val="22"/>
          <w:lang w:val="en-US"/>
        </w:rPr>
        <w:t>FGs 30-1 to 30-2: Enhancements for PUSCH Type A repetitions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6"/>
        <w:gridCol w:w="1178"/>
        <w:gridCol w:w="1514"/>
        <w:gridCol w:w="638"/>
        <w:gridCol w:w="464"/>
        <w:gridCol w:w="496"/>
        <w:gridCol w:w="1243"/>
        <w:gridCol w:w="560"/>
        <w:gridCol w:w="424"/>
        <w:gridCol w:w="426"/>
        <w:gridCol w:w="566"/>
        <w:gridCol w:w="853"/>
        <w:gridCol w:w="608"/>
      </w:tblGrid>
      <w:tr w:rsidR="001774BD" w:rsidRPr="001774BD" w14:paraId="7DB02CF2" w14:textId="77777777" w:rsidTr="00672A7F">
        <w:trPr>
          <w:trHeight w:val="20"/>
        </w:trPr>
        <w:tc>
          <w:tcPr>
            <w:tcW w:w="284" w:type="pct"/>
            <w:tcBorders>
              <w:top w:val="single" w:sz="4" w:space="0" w:color="auto"/>
              <w:left w:val="single" w:sz="4" w:space="0" w:color="auto"/>
              <w:bottom w:val="single" w:sz="4" w:space="0" w:color="auto"/>
              <w:right w:val="single" w:sz="4" w:space="0" w:color="auto"/>
            </w:tcBorders>
            <w:hideMark/>
          </w:tcPr>
          <w:p w14:paraId="35331EFE"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Features</w:t>
            </w:r>
          </w:p>
        </w:tc>
        <w:tc>
          <w:tcPr>
            <w:tcW w:w="214" w:type="pct"/>
            <w:tcBorders>
              <w:top w:val="single" w:sz="4" w:space="0" w:color="auto"/>
              <w:left w:val="single" w:sz="4" w:space="0" w:color="auto"/>
              <w:bottom w:val="single" w:sz="4" w:space="0" w:color="auto"/>
              <w:right w:val="single" w:sz="4" w:space="0" w:color="auto"/>
            </w:tcBorders>
            <w:hideMark/>
          </w:tcPr>
          <w:p w14:paraId="0538C9F9"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Index</w:t>
            </w:r>
          </w:p>
        </w:tc>
        <w:tc>
          <w:tcPr>
            <w:tcW w:w="591" w:type="pct"/>
            <w:tcBorders>
              <w:top w:val="single" w:sz="4" w:space="0" w:color="auto"/>
              <w:left w:val="single" w:sz="4" w:space="0" w:color="auto"/>
              <w:bottom w:val="single" w:sz="4" w:space="0" w:color="auto"/>
              <w:right w:val="single" w:sz="4" w:space="0" w:color="auto"/>
            </w:tcBorders>
            <w:hideMark/>
          </w:tcPr>
          <w:p w14:paraId="6EA904CF"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Feature group</w:t>
            </w:r>
          </w:p>
        </w:tc>
        <w:tc>
          <w:tcPr>
            <w:tcW w:w="760" w:type="pct"/>
            <w:tcBorders>
              <w:top w:val="single" w:sz="4" w:space="0" w:color="auto"/>
              <w:left w:val="single" w:sz="4" w:space="0" w:color="auto"/>
              <w:bottom w:val="single" w:sz="4" w:space="0" w:color="auto"/>
              <w:right w:val="single" w:sz="4" w:space="0" w:color="auto"/>
            </w:tcBorders>
            <w:hideMark/>
          </w:tcPr>
          <w:p w14:paraId="652A719B"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Components</w:t>
            </w:r>
          </w:p>
        </w:tc>
        <w:tc>
          <w:tcPr>
            <w:tcW w:w="320" w:type="pct"/>
            <w:tcBorders>
              <w:top w:val="single" w:sz="4" w:space="0" w:color="auto"/>
              <w:left w:val="single" w:sz="4" w:space="0" w:color="auto"/>
              <w:bottom w:val="single" w:sz="4" w:space="0" w:color="auto"/>
              <w:right w:val="single" w:sz="4" w:space="0" w:color="auto"/>
            </w:tcBorders>
            <w:hideMark/>
          </w:tcPr>
          <w:p w14:paraId="2855439E"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Prerequisite feature groups</w:t>
            </w:r>
          </w:p>
        </w:tc>
        <w:tc>
          <w:tcPr>
            <w:tcW w:w="233" w:type="pct"/>
            <w:tcBorders>
              <w:top w:val="single" w:sz="4" w:space="0" w:color="auto"/>
              <w:left w:val="single" w:sz="4" w:space="0" w:color="auto"/>
              <w:bottom w:val="single" w:sz="4" w:space="0" w:color="auto"/>
              <w:right w:val="single" w:sz="4" w:space="0" w:color="auto"/>
            </w:tcBorders>
            <w:hideMark/>
          </w:tcPr>
          <w:p w14:paraId="6A0FC4FC"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 xml:space="preserve">Need for the </w:t>
            </w:r>
            <w:proofErr w:type="spellStart"/>
            <w:r w:rsidRPr="001774BD">
              <w:rPr>
                <w:rFonts w:asciiTheme="majorHAnsi" w:hAnsiTheme="majorHAnsi" w:cstheme="majorHAnsi"/>
                <w:sz w:val="8"/>
                <w:szCs w:val="8"/>
              </w:rPr>
              <w:t>gNB</w:t>
            </w:r>
            <w:proofErr w:type="spellEnd"/>
            <w:r w:rsidRPr="001774BD">
              <w:rPr>
                <w:rFonts w:asciiTheme="majorHAnsi" w:hAnsiTheme="majorHAnsi" w:cstheme="majorHAnsi"/>
                <w:sz w:val="8"/>
                <w:szCs w:val="8"/>
              </w:rPr>
              <w:t xml:space="preserve"> to know if the feature is supported</w:t>
            </w:r>
          </w:p>
        </w:tc>
        <w:tc>
          <w:tcPr>
            <w:tcW w:w="249" w:type="pct"/>
            <w:tcBorders>
              <w:top w:val="single" w:sz="4" w:space="0" w:color="auto"/>
              <w:left w:val="single" w:sz="4" w:space="0" w:color="auto"/>
              <w:bottom w:val="single" w:sz="4" w:space="0" w:color="auto"/>
              <w:right w:val="single" w:sz="4" w:space="0" w:color="auto"/>
            </w:tcBorders>
            <w:hideMark/>
          </w:tcPr>
          <w:p w14:paraId="7A04E769" w14:textId="77777777" w:rsidR="001774BD" w:rsidRPr="001774BD" w:rsidRDefault="001774BD" w:rsidP="00672A7F">
            <w:pPr>
              <w:pStyle w:val="TAH"/>
              <w:rPr>
                <w:rFonts w:asciiTheme="majorHAnsi" w:hAnsiTheme="majorHAnsi" w:cstheme="majorHAnsi"/>
                <w:sz w:val="8"/>
                <w:szCs w:val="8"/>
              </w:rPr>
            </w:pPr>
            <w:r w:rsidRPr="001774BD">
              <w:rPr>
                <w:rFonts w:asciiTheme="majorHAnsi" w:eastAsia="Gulim" w:hAnsiTheme="majorHAnsi" w:cstheme="majorHAnsi"/>
                <w:color w:val="000000" w:themeColor="text1"/>
                <w:sz w:val="8"/>
                <w:szCs w:val="8"/>
              </w:rPr>
              <w:t xml:space="preserve">Applicable to </w:t>
            </w:r>
            <w:r w:rsidRPr="001774BD">
              <w:rPr>
                <w:rFonts w:asciiTheme="majorHAnsi" w:hAnsiTheme="majorHAnsi" w:cstheme="majorHAnsi"/>
                <w:color w:val="000000" w:themeColor="text1"/>
                <w:sz w:val="8"/>
                <w:szCs w:val="8"/>
              </w:rPr>
              <w:t xml:space="preserve">the capability signalling exchange between UEs </w:t>
            </w:r>
          </w:p>
        </w:tc>
        <w:tc>
          <w:tcPr>
            <w:tcW w:w="624" w:type="pct"/>
            <w:tcBorders>
              <w:top w:val="single" w:sz="4" w:space="0" w:color="auto"/>
              <w:left w:val="single" w:sz="4" w:space="0" w:color="auto"/>
              <w:bottom w:val="single" w:sz="4" w:space="0" w:color="auto"/>
              <w:right w:val="single" w:sz="4" w:space="0" w:color="auto"/>
            </w:tcBorders>
            <w:hideMark/>
          </w:tcPr>
          <w:p w14:paraId="292EAE9E" w14:textId="77777777" w:rsidR="001774BD" w:rsidRPr="001774BD" w:rsidRDefault="001774BD" w:rsidP="00672A7F">
            <w:pPr>
              <w:pStyle w:val="TAN"/>
              <w:ind w:left="0" w:firstLine="0"/>
              <w:rPr>
                <w:rFonts w:asciiTheme="majorHAnsi" w:hAnsiTheme="majorHAnsi" w:cstheme="majorHAnsi"/>
                <w:b/>
                <w:sz w:val="8"/>
                <w:szCs w:val="8"/>
                <w:lang w:eastAsia="ja-JP"/>
              </w:rPr>
            </w:pPr>
            <w:r w:rsidRPr="001774BD">
              <w:rPr>
                <w:rFonts w:asciiTheme="majorHAnsi" w:hAnsiTheme="majorHAnsi" w:cstheme="majorHAnsi"/>
                <w:b/>
                <w:sz w:val="8"/>
                <w:szCs w:val="8"/>
                <w:lang w:eastAsia="ja-JP"/>
              </w:rPr>
              <w:t>Consequence if the feature is not supported by the UE</w:t>
            </w:r>
          </w:p>
        </w:tc>
        <w:tc>
          <w:tcPr>
            <w:tcW w:w="281" w:type="pct"/>
            <w:tcBorders>
              <w:top w:val="single" w:sz="4" w:space="0" w:color="auto"/>
              <w:left w:val="single" w:sz="4" w:space="0" w:color="auto"/>
              <w:bottom w:val="single" w:sz="4" w:space="0" w:color="auto"/>
              <w:right w:val="single" w:sz="4" w:space="0" w:color="auto"/>
            </w:tcBorders>
            <w:hideMark/>
          </w:tcPr>
          <w:p w14:paraId="7EEDA675" w14:textId="77777777" w:rsidR="001774BD" w:rsidRPr="001774BD" w:rsidRDefault="001774BD" w:rsidP="00672A7F">
            <w:pPr>
              <w:pStyle w:val="TAN"/>
              <w:ind w:left="0" w:firstLine="0"/>
              <w:rPr>
                <w:rFonts w:asciiTheme="majorHAnsi" w:hAnsiTheme="majorHAnsi" w:cstheme="majorHAnsi"/>
                <w:b/>
                <w:sz w:val="8"/>
                <w:szCs w:val="8"/>
                <w:lang w:eastAsia="ja-JP"/>
              </w:rPr>
            </w:pPr>
            <w:r w:rsidRPr="001774BD">
              <w:rPr>
                <w:rFonts w:asciiTheme="majorHAnsi" w:hAnsiTheme="majorHAnsi" w:cstheme="majorHAnsi"/>
                <w:b/>
                <w:sz w:val="8"/>
                <w:szCs w:val="8"/>
                <w:lang w:eastAsia="ja-JP"/>
              </w:rPr>
              <w:t>Type</w:t>
            </w:r>
          </w:p>
        </w:tc>
        <w:tc>
          <w:tcPr>
            <w:tcW w:w="213" w:type="pct"/>
            <w:tcBorders>
              <w:top w:val="single" w:sz="4" w:space="0" w:color="auto"/>
              <w:left w:val="single" w:sz="4" w:space="0" w:color="auto"/>
              <w:bottom w:val="single" w:sz="4" w:space="0" w:color="auto"/>
              <w:right w:val="single" w:sz="4" w:space="0" w:color="auto"/>
            </w:tcBorders>
            <w:hideMark/>
          </w:tcPr>
          <w:p w14:paraId="7E17C625"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Need of FDD/TDD differentiation</w:t>
            </w:r>
          </w:p>
        </w:tc>
        <w:tc>
          <w:tcPr>
            <w:tcW w:w="214" w:type="pct"/>
            <w:tcBorders>
              <w:top w:val="single" w:sz="4" w:space="0" w:color="auto"/>
              <w:left w:val="single" w:sz="4" w:space="0" w:color="auto"/>
              <w:bottom w:val="single" w:sz="4" w:space="0" w:color="auto"/>
              <w:right w:val="single" w:sz="4" w:space="0" w:color="auto"/>
            </w:tcBorders>
            <w:hideMark/>
          </w:tcPr>
          <w:p w14:paraId="71196C27"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Need of FR1/FR2 differentiation</w:t>
            </w:r>
          </w:p>
        </w:tc>
        <w:tc>
          <w:tcPr>
            <w:tcW w:w="284" w:type="pct"/>
            <w:tcBorders>
              <w:top w:val="single" w:sz="4" w:space="0" w:color="auto"/>
              <w:left w:val="single" w:sz="4" w:space="0" w:color="auto"/>
              <w:bottom w:val="single" w:sz="4" w:space="0" w:color="auto"/>
              <w:right w:val="single" w:sz="4" w:space="0" w:color="auto"/>
            </w:tcBorders>
            <w:hideMark/>
          </w:tcPr>
          <w:p w14:paraId="775717F7"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Capability interpretation for mixture of FDD/TDD and/or FR1/FR2</w:t>
            </w:r>
          </w:p>
        </w:tc>
        <w:tc>
          <w:tcPr>
            <w:tcW w:w="428" w:type="pct"/>
            <w:tcBorders>
              <w:top w:val="single" w:sz="4" w:space="0" w:color="auto"/>
              <w:left w:val="single" w:sz="4" w:space="0" w:color="auto"/>
              <w:bottom w:val="single" w:sz="4" w:space="0" w:color="auto"/>
              <w:right w:val="single" w:sz="4" w:space="0" w:color="auto"/>
            </w:tcBorders>
            <w:hideMark/>
          </w:tcPr>
          <w:p w14:paraId="633F4C0D"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Note</w:t>
            </w:r>
          </w:p>
        </w:tc>
        <w:tc>
          <w:tcPr>
            <w:tcW w:w="305" w:type="pct"/>
            <w:tcBorders>
              <w:top w:val="single" w:sz="4" w:space="0" w:color="auto"/>
              <w:left w:val="single" w:sz="4" w:space="0" w:color="auto"/>
              <w:bottom w:val="single" w:sz="4" w:space="0" w:color="auto"/>
              <w:right w:val="single" w:sz="4" w:space="0" w:color="auto"/>
            </w:tcBorders>
            <w:hideMark/>
          </w:tcPr>
          <w:p w14:paraId="0E55692A" w14:textId="77777777" w:rsidR="001774BD" w:rsidRPr="001774BD" w:rsidRDefault="001774BD" w:rsidP="00672A7F">
            <w:pPr>
              <w:pStyle w:val="TAH"/>
              <w:rPr>
                <w:rFonts w:asciiTheme="majorHAnsi" w:hAnsiTheme="majorHAnsi" w:cstheme="majorHAnsi"/>
                <w:sz w:val="8"/>
                <w:szCs w:val="8"/>
              </w:rPr>
            </w:pPr>
            <w:r w:rsidRPr="001774BD">
              <w:rPr>
                <w:rFonts w:asciiTheme="majorHAnsi" w:hAnsiTheme="majorHAnsi" w:cstheme="majorHAnsi"/>
                <w:sz w:val="8"/>
                <w:szCs w:val="8"/>
              </w:rPr>
              <w:t>Mandatory/Optional</w:t>
            </w:r>
          </w:p>
        </w:tc>
      </w:tr>
      <w:tr w:rsidR="001774BD" w:rsidRPr="001774BD" w14:paraId="7254768B" w14:textId="77777777" w:rsidTr="00672A7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AB9450F"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 xml:space="preserve"> 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609B481C"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30-1</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402A3715"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Increased maximum number of PUSCH Type A repetitions</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2E900376" w14:textId="77777777" w:rsidR="001774BD" w:rsidRPr="001774BD" w:rsidRDefault="001774BD" w:rsidP="00672A7F">
            <w:pPr>
              <w:autoSpaceDE w:val="0"/>
              <w:autoSpaceDN w:val="0"/>
              <w:adjustRightInd w:val="0"/>
              <w:snapToGrid w:val="0"/>
              <w:spacing w:afterLines="50" w:after="120"/>
              <w:contextualSpacing/>
              <w:jc w:val="both"/>
              <w:rPr>
                <w:rFonts w:asciiTheme="majorHAnsi" w:hAnsiTheme="majorHAnsi" w:cstheme="majorHAnsi"/>
                <w:sz w:val="14"/>
                <w:szCs w:val="14"/>
              </w:rPr>
            </w:pPr>
            <w:r w:rsidRPr="001774BD">
              <w:rPr>
                <w:rFonts w:asciiTheme="majorHAnsi" w:hAnsiTheme="majorHAnsi" w:cstheme="majorHAnsi"/>
                <w:sz w:val="14"/>
                <w:szCs w:val="14"/>
              </w:rPr>
              <w:t>Maximum value of K (the number of repetitions) = 32</w:t>
            </w:r>
          </w:p>
          <w:p w14:paraId="65E18FBF" w14:textId="77777777" w:rsidR="001774BD" w:rsidRPr="001774BD" w:rsidRDefault="001774BD" w:rsidP="00672A7F">
            <w:pPr>
              <w:autoSpaceDE w:val="0"/>
              <w:autoSpaceDN w:val="0"/>
              <w:adjustRightInd w:val="0"/>
              <w:snapToGrid w:val="0"/>
              <w:contextualSpacing/>
              <w:jc w:val="both"/>
              <w:rPr>
                <w:rFonts w:asciiTheme="majorHAnsi" w:hAnsiTheme="majorHAnsi" w:cstheme="majorHAnsi"/>
                <w:sz w:val="14"/>
                <w:szCs w:val="14"/>
              </w:rPr>
            </w:pPr>
            <w:r w:rsidRPr="001774BD">
              <w:rPr>
                <w:rFonts w:asciiTheme="majorHAnsi" w:hAnsiTheme="majorHAnsi" w:cstheme="majorHAnsi"/>
                <w:sz w:val="14"/>
                <w:szCs w:val="14"/>
              </w:rPr>
              <w:t>For DG PUSCH, the number of repetitions is indicated in a TDRA list. A row index of the TDRA list is indicated by a DCI.</w:t>
            </w:r>
          </w:p>
          <w:p w14:paraId="19546FFA" w14:textId="77777777" w:rsidR="001774BD" w:rsidRPr="001774BD" w:rsidRDefault="001774BD" w:rsidP="00672A7F">
            <w:pPr>
              <w:autoSpaceDE w:val="0"/>
              <w:autoSpaceDN w:val="0"/>
              <w:adjustRightInd w:val="0"/>
              <w:snapToGrid w:val="0"/>
              <w:contextualSpacing/>
              <w:jc w:val="both"/>
              <w:rPr>
                <w:rFonts w:asciiTheme="majorHAnsi" w:hAnsiTheme="majorHAnsi" w:cstheme="majorHAnsi"/>
                <w:sz w:val="14"/>
                <w:szCs w:val="14"/>
              </w:rPr>
            </w:pPr>
            <w:r w:rsidRPr="001774BD">
              <w:rPr>
                <w:rFonts w:asciiTheme="majorHAnsi" w:hAnsiTheme="majorHAnsi" w:cstheme="majorHAnsi" w:hint="eastAsia"/>
                <w:sz w:val="14"/>
                <w:szCs w:val="14"/>
              </w:rPr>
              <w:t>F</w:t>
            </w:r>
            <w:r w:rsidRPr="001774BD">
              <w:rPr>
                <w:rFonts w:asciiTheme="majorHAnsi" w:hAnsiTheme="majorHAnsi" w:cstheme="majorHAnsi"/>
                <w:sz w:val="14"/>
                <w:szCs w:val="14"/>
              </w:rPr>
              <w:t>or Type 1 CG PUSCH, the number of repetitions is indicated by repK-r17</w:t>
            </w:r>
          </w:p>
          <w:p w14:paraId="57587846" w14:textId="77777777" w:rsidR="001774BD" w:rsidRPr="001774BD" w:rsidRDefault="001774BD" w:rsidP="00672A7F">
            <w:pPr>
              <w:autoSpaceDE w:val="0"/>
              <w:autoSpaceDN w:val="0"/>
              <w:adjustRightInd w:val="0"/>
              <w:snapToGrid w:val="0"/>
              <w:contextualSpacing/>
              <w:jc w:val="both"/>
              <w:rPr>
                <w:rFonts w:asciiTheme="majorHAnsi" w:hAnsiTheme="majorHAnsi" w:cstheme="majorHAnsi"/>
                <w:sz w:val="14"/>
                <w:szCs w:val="14"/>
              </w:rPr>
            </w:pPr>
            <w:r w:rsidRPr="001774BD">
              <w:rPr>
                <w:rFonts w:asciiTheme="majorHAnsi" w:hAnsiTheme="majorHAnsi" w:cstheme="majorHAnsi"/>
                <w:sz w:val="14"/>
                <w:szCs w:val="14"/>
              </w:rPr>
              <w:t>For Type 2 CG PUSCH, the number of repetitions is indicated in a TDRA list or by repK-r17.</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780B06F1" w14:textId="77777777" w:rsidR="001774BD" w:rsidRPr="001774BD" w:rsidRDefault="001774BD" w:rsidP="00672A7F">
            <w:pPr>
              <w:pStyle w:val="TAL"/>
              <w:rPr>
                <w:rFonts w:asciiTheme="majorHAnsi" w:eastAsia="ＭＳ 明朝" w:hAnsiTheme="majorHAnsi" w:cstheme="majorHAnsi"/>
                <w:sz w:val="14"/>
                <w:szCs w:val="14"/>
                <w:highlight w:val="yellow"/>
                <w:lang w:eastAsia="ja-JP"/>
              </w:rPr>
            </w:pPr>
            <w:r w:rsidRPr="001774BD">
              <w:rPr>
                <w:rFonts w:asciiTheme="majorHAnsi" w:eastAsia="ＭＳ 明朝" w:hAnsiTheme="majorHAnsi" w:cstheme="majorHAnsi"/>
                <w:sz w:val="14"/>
                <w:szCs w:val="14"/>
                <w:lang w:eastAsia="ja-JP"/>
              </w:rPr>
              <w:t>5-14, 5-16, or 5-17</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5A1652DF"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257610A7"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3D698FC4" w14:textId="77777777" w:rsidR="001774BD" w:rsidRPr="001774BD" w:rsidRDefault="001774BD" w:rsidP="00672A7F">
            <w:pPr>
              <w:pStyle w:val="TAL"/>
              <w:rPr>
                <w:rFonts w:asciiTheme="majorHAnsi" w:eastAsia="ＭＳ 明朝" w:hAnsiTheme="majorHAnsi" w:cstheme="majorHAnsi"/>
                <w:sz w:val="14"/>
                <w:szCs w:val="14"/>
                <w:lang w:val="en-US" w:eastAsia="ja-JP"/>
              </w:rPr>
            </w:pPr>
            <w:r w:rsidRPr="001774BD">
              <w:rPr>
                <w:rFonts w:asciiTheme="majorHAnsi" w:eastAsia="ＭＳ 明朝" w:hAnsiTheme="majorHAnsi" w:cstheme="majorHAnsi"/>
                <w:sz w:val="14"/>
                <w:szCs w:val="14"/>
                <w:lang w:val="en-US" w:eastAsia="ja-JP"/>
              </w:rPr>
              <w:t>UE does not support more than 16 repetitions PUSCH.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5BD156B"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1EB5ABA"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0D045589"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7A521294"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99F9F3E" w14:textId="77777777" w:rsidR="001774BD" w:rsidRPr="001774BD" w:rsidRDefault="001774BD" w:rsidP="00672A7F">
            <w:pPr>
              <w:pStyle w:val="TAL"/>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3BACE185"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774BD" w:rsidRPr="001774BD" w14:paraId="31A506D1" w14:textId="77777777" w:rsidTr="00672A7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D549A6C"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 xml:space="preserve"> 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21B4F8AE" w14:textId="77777777" w:rsidR="001774BD" w:rsidRPr="001774BD" w:rsidRDefault="001774BD" w:rsidP="00672A7F">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30-2</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36B4DDB7"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PUSCH Type A repetitions based on available slots</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53AA794A" w14:textId="77777777" w:rsidR="001774BD" w:rsidRPr="001774BD" w:rsidRDefault="001774BD" w:rsidP="00672A7F">
            <w:pPr>
              <w:autoSpaceDE w:val="0"/>
              <w:autoSpaceDN w:val="0"/>
              <w:adjustRightInd w:val="0"/>
              <w:snapToGrid w:val="0"/>
              <w:spacing w:afterLines="50" w:after="120"/>
              <w:contextualSpacing/>
              <w:jc w:val="both"/>
              <w:rPr>
                <w:rFonts w:asciiTheme="majorHAnsi" w:hAnsiTheme="majorHAnsi" w:cstheme="majorHAnsi"/>
                <w:sz w:val="14"/>
                <w:szCs w:val="14"/>
              </w:rPr>
            </w:pPr>
            <w:r w:rsidRPr="001774BD">
              <w:rPr>
                <w:rFonts w:asciiTheme="majorHAnsi" w:hAnsiTheme="majorHAnsi" w:cstheme="majorHAnsi"/>
                <w:sz w:val="14"/>
                <w:szCs w:val="14"/>
              </w:rPr>
              <w:t xml:space="preserve">Transmission occasions for </w:t>
            </w:r>
            <w:r w:rsidRPr="001774BD">
              <w:rPr>
                <w:rFonts w:asciiTheme="majorHAnsi" w:hAnsiTheme="majorHAnsi" w:cstheme="majorHAnsi"/>
                <w:sz w:val="14"/>
                <w:szCs w:val="14"/>
                <w:highlight w:val="yellow"/>
              </w:rPr>
              <w:t>[K]</w:t>
            </w:r>
            <w:r w:rsidRPr="001774BD">
              <w:rPr>
                <w:rFonts w:asciiTheme="majorHAnsi" w:hAnsiTheme="majorHAnsi" w:cstheme="majorHAnsi"/>
                <w:sz w:val="14"/>
                <w:szCs w:val="14"/>
              </w:rPr>
              <w:t xml:space="preserve"> repetitions for dynamic and configured grant PUSCH are determined on the basis of available slots.</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4DFBF47B"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 xml:space="preserve">One of {5-14, 5-16, 5-17, </w:t>
            </w:r>
            <w:r w:rsidRPr="001774BD">
              <w:rPr>
                <w:rFonts w:asciiTheme="majorHAnsi" w:eastAsia="ＭＳ 明朝" w:hAnsiTheme="majorHAnsi" w:cstheme="majorHAnsi"/>
                <w:sz w:val="14"/>
                <w:szCs w:val="14"/>
                <w:highlight w:val="yellow"/>
                <w:lang w:eastAsia="ja-JP"/>
              </w:rPr>
              <w:t>[11-6, 30-1]</w:t>
            </w:r>
            <w:r w:rsidRPr="001774BD">
              <w:rPr>
                <w:rFonts w:asciiTheme="majorHAnsi" w:eastAsia="ＭＳ 明朝" w:hAnsiTheme="majorHAnsi" w:cstheme="majorHAnsi"/>
                <w:sz w:val="14"/>
                <w:szCs w:val="14"/>
                <w:lang w:eastAsia="ja-JP"/>
              </w:rPr>
              <w:t>}</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55DF0267"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676BFC96"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34C5F829"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ＭＳ 明朝" w:hAnsiTheme="majorHAnsi" w:cstheme="majorHAnsi"/>
                <w:sz w:val="14"/>
                <w:szCs w:val="14"/>
                <w:lang w:val="en-US" w:eastAsia="ja-JP"/>
              </w:rPr>
              <w:t xml:space="preserve">UE does not support dynamic or configured grant PUSCH repetitions counted </w:t>
            </w:r>
            <w:proofErr w:type="gramStart"/>
            <w:r w:rsidRPr="001774BD">
              <w:rPr>
                <w:rFonts w:asciiTheme="majorHAnsi" w:eastAsia="ＭＳ 明朝" w:hAnsiTheme="majorHAnsi" w:cstheme="majorHAnsi"/>
                <w:sz w:val="14"/>
                <w:szCs w:val="14"/>
                <w:lang w:val="en-US" w:eastAsia="ja-JP"/>
              </w:rPr>
              <w:t>on the basis of</w:t>
            </w:r>
            <w:proofErr w:type="gramEnd"/>
            <w:r w:rsidRPr="001774BD">
              <w:rPr>
                <w:rFonts w:asciiTheme="majorHAnsi" w:eastAsia="ＭＳ 明朝" w:hAnsiTheme="majorHAnsi" w:cstheme="majorHAnsi"/>
                <w:sz w:val="14"/>
                <w:szCs w:val="14"/>
                <w:lang w:val="en-US" w:eastAsia="ja-JP"/>
              </w:rPr>
              <w:t xml:space="preserve"> available slots.</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29CE056D"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eastAsia="ＭＳ 明朝" w:hAnsiTheme="majorHAnsi" w:cstheme="majorHAnsi"/>
                <w:sz w:val="14"/>
                <w:szCs w:val="14"/>
                <w:lang w:eastAsia="ja-JP"/>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FB2F9D7"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7027A5BD" w14:textId="77777777" w:rsidR="001774BD" w:rsidRPr="001774BD" w:rsidRDefault="001774BD" w:rsidP="00672A7F">
            <w:pPr>
              <w:pStyle w:val="TAL"/>
              <w:rPr>
                <w:rFonts w:asciiTheme="majorHAnsi" w:eastAsia="ＭＳ 明朝"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C0E2E6F"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182C06" w14:textId="77777777" w:rsidR="001774BD" w:rsidRPr="001774BD" w:rsidRDefault="001774BD" w:rsidP="00672A7F">
            <w:pPr>
              <w:pStyle w:val="TAL"/>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455D9189"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ja-JP"/>
              </w:rPr>
              <w:t>Optional with capability signalling</w:t>
            </w:r>
          </w:p>
        </w:tc>
      </w:tr>
    </w:tbl>
    <w:p w14:paraId="029B169B" w14:textId="42C9E1C3" w:rsidR="001774BD" w:rsidRPr="00E10346" w:rsidRDefault="001774BD" w:rsidP="001774BD">
      <w:pPr>
        <w:rPr>
          <w:sz w:val="22"/>
          <w:szCs w:val="22"/>
          <w:lang w:val="en-US"/>
        </w:rPr>
      </w:pPr>
    </w:p>
    <w:p w14:paraId="48DE6566" w14:textId="5441EBB2" w:rsidR="00E10346" w:rsidRPr="001F5C01" w:rsidRDefault="00E10346" w:rsidP="00E10346">
      <w:pPr>
        <w:rPr>
          <w:sz w:val="22"/>
          <w:szCs w:val="22"/>
          <w:lang w:val="en-US"/>
        </w:rPr>
      </w:pPr>
      <w:r>
        <w:rPr>
          <w:rFonts w:hint="eastAsia"/>
          <w:sz w:val="22"/>
          <w:szCs w:val="22"/>
          <w:lang w:val="en-US"/>
        </w:rPr>
        <w:t>T</w:t>
      </w:r>
      <w:r w:rsidRPr="001F5C01">
        <w:rPr>
          <w:sz w:val="22"/>
          <w:szCs w:val="22"/>
          <w:lang w:val="en-US"/>
        </w:rPr>
        <w:t>he relationship between FG 30-1 and 30-2 is the remaining discussion point, and following points are FFS points.</w:t>
      </w:r>
    </w:p>
    <w:p w14:paraId="16E4DF6F" w14:textId="7FFBF143" w:rsidR="00E10346" w:rsidRPr="001F5C01" w:rsidRDefault="00E10346" w:rsidP="00E10346">
      <w:pPr>
        <w:ind w:firstLine="567"/>
        <w:rPr>
          <w:sz w:val="22"/>
          <w:szCs w:val="22"/>
          <w:lang w:val="en-US"/>
        </w:rPr>
      </w:pPr>
      <w:r w:rsidRPr="001F5C01">
        <w:rPr>
          <w:sz w:val="22"/>
          <w:szCs w:val="22"/>
          <w:lang w:val="en-US"/>
        </w:rPr>
        <w:t>1. Number of repetitions (K) for FG 30-2: 8 or 16 or 32</w:t>
      </w:r>
    </w:p>
    <w:p w14:paraId="655C75F2" w14:textId="7F63A33A" w:rsidR="00E10346" w:rsidRPr="00A5467E" w:rsidRDefault="00E10346" w:rsidP="00E10346">
      <w:pPr>
        <w:ind w:firstLine="567"/>
        <w:rPr>
          <w:sz w:val="22"/>
          <w:szCs w:val="22"/>
          <w:lang w:val="en-US"/>
        </w:rPr>
      </w:pPr>
      <w:r w:rsidRPr="001F5C01">
        <w:rPr>
          <w:sz w:val="22"/>
          <w:szCs w:val="22"/>
          <w:lang w:val="en-US"/>
        </w:rPr>
        <w:t>2. Prerequisite for FG 30-2: including 30-1 or not</w:t>
      </w:r>
    </w:p>
    <w:p w14:paraId="2725AFD7" w14:textId="77777777" w:rsidR="00E10346" w:rsidRDefault="00E10346" w:rsidP="00E10346">
      <w:pPr>
        <w:rPr>
          <w:sz w:val="22"/>
          <w:szCs w:val="22"/>
          <w:lang w:val="en-US"/>
        </w:rPr>
      </w:pPr>
    </w:p>
    <w:p w14:paraId="6BD7864C" w14:textId="5C888EE6" w:rsidR="00E10346" w:rsidRPr="001F5C01" w:rsidRDefault="00E10346" w:rsidP="00E10346">
      <w:pPr>
        <w:rPr>
          <w:sz w:val="22"/>
          <w:szCs w:val="22"/>
          <w:lang w:val="en-US"/>
        </w:rPr>
      </w:pPr>
      <w:r w:rsidRPr="001F5C01">
        <w:rPr>
          <w:sz w:val="22"/>
          <w:szCs w:val="22"/>
          <w:lang w:val="en-US"/>
        </w:rPr>
        <w:t xml:space="preserve">Number of repetitions is independent from the FG 30-2, since it </w:t>
      </w:r>
      <w:r>
        <w:rPr>
          <w:sz w:val="22"/>
          <w:szCs w:val="22"/>
          <w:lang w:val="en-US"/>
        </w:rPr>
        <w:t>d</w:t>
      </w:r>
      <w:r w:rsidRPr="001F5C01">
        <w:rPr>
          <w:sz w:val="22"/>
          <w:szCs w:val="22"/>
          <w:lang w:val="en-US"/>
        </w:rPr>
        <w:t xml:space="preserve">epends on whether UE supports repetitions of 16/32 or not, and FG 30-2 is </w:t>
      </w:r>
      <w:r w:rsidR="0094567D">
        <w:rPr>
          <w:sz w:val="22"/>
          <w:szCs w:val="22"/>
          <w:lang w:val="en-US"/>
        </w:rPr>
        <w:t xml:space="preserve">just </w:t>
      </w:r>
      <w:r w:rsidRPr="001F5C01">
        <w:rPr>
          <w:sz w:val="22"/>
          <w:szCs w:val="22"/>
          <w:lang w:val="en-US"/>
        </w:rPr>
        <w:t>for available slot counting. Therefore</w:t>
      </w:r>
      <w:r w:rsidR="0094567D">
        <w:rPr>
          <w:sz w:val="22"/>
          <w:szCs w:val="22"/>
          <w:lang w:val="en-US"/>
        </w:rPr>
        <w:t>,</w:t>
      </w:r>
      <w:r w:rsidRPr="001F5C01">
        <w:rPr>
          <w:sz w:val="22"/>
          <w:szCs w:val="22"/>
          <w:lang w:val="en-US"/>
        </w:rPr>
        <w:t xml:space="preserve"> component of FG 30-2 does not need to include the number of repetition (K). </w:t>
      </w:r>
      <w:r w:rsidR="0094567D">
        <w:rPr>
          <w:sz w:val="22"/>
          <w:szCs w:val="22"/>
          <w:lang w:val="en-US"/>
        </w:rPr>
        <w:t>In addition,</w:t>
      </w:r>
      <w:r w:rsidRPr="001F5C01">
        <w:rPr>
          <w:sz w:val="22"/>
          <w:szCs w:val="22"/>
          <w:lang w:val="en-US"/>
        </w:rPr>
        <w:t xml:space="preserve"> </w:t>
      </w:r>
      <w:r w:rsidR="0094567D">
        <w:rPr>
          <w:sz w:val="22"/>
          <w:szCs w:val="22"/>
          <w:lang w:val="en-US"/>
        </w:rPr>
        <w:t xml:space="preserve">since </w:t>
      </w:r>
      <w:r w:rsidRPr="001F5C01">
        <w:rPr>
          <w:sz w:val="22"/>
          <w:szCs w:val="22"/>
          <w:lang w:val="en-US"/>
        </w:rPr>
        <w:t>both available slot counting and increase</w:t>
      </w:r>
      <w:r w:rsidR="0094567D">
        <w:rPr>
          <w:sz w:val="22"/>
          <w:szCs w:val="22"/>
          <w:lang w:val="en-US"/>
        </w:rPr>
        <w:t>d</w:t>
      </w:r>
      <w:r w:rsidRPr="001F5C01">
        <w:rPr>
          <w:sz w:val="22"/>
          <w:szCs w:val="22"/>
          <w:lang w:val="en-US"/>
        </w:rPr>
        <w:t xml:space="preserve"> number of repetitions can be configured simultaneously, FG 30-1 can be included </w:t>
      </w:r>
      <w:r w:rsidR="0094567D">
        <w:rPr>
          <w:sz w:val="22"/>
          <w:szCs w:val="22"/>
          <w:lang w:val="en-US"/>
        </w:rPr>
        <w:t>as</w:t>
      </w:r>
      <w:r>
        <w:rPr>
          <w:sz w:val="22"/>
          <w:szCs w:val="22"/>
          <w:lang w:val="en-US"/>
        </w:rPr>
        <w:t xml:space="preserve"> one of</w:t>
      </w:r>
      <w:r w:rsidRPr="001F5C01">
        <w:rPr>
          <w:sz w:val="22"/>
          <w:szCs w:val="22"/>
          <w:lang w:val="en-US"/>
        </w:rPr>
        <w:t xml:space="preserve"> the prerequisite </w:t>
      </w:r>
      <w:r w:rsidR="0094567D">
        <w:rPr>
          <w:sz w:val="22"/>
          <w:szCs w:val="22"/>
          <w:lang w:val="en-US"/>
        </w:rPr>
        <w:t xml:space="preserve">FGs </w:t>
      </w:r>
      <w:r w:rsidRPr="001F5C01">
        <w:rPr>
          <w:sz w:val="22"/>
          <w:szCs w:val="22"/>
          <w:lang w:val="en-US"/>
        </w:rPr>
        <w:t>for FG 30-2.</w:t>
      </w:r>
      <w:r>
        <w:rPr>
          <w:sz w:val="22"/>
          <w:szCs w:val="22"/>
          <w:lang w:val="en-US"/>
        </w:rPr>
        <w:t xml:space="preserve"> </w:t>
      </w:r>
    </w:p>
    <w:p w14:paraId="4647FE7B" w14:textId="77777777" w:rsidR="00E10346" w:rsidRPr="001F5C01" w:rsidRDefault="00E10346" w:rsidP="00E10346">
      <w:pPr>
        <w:rPr>
          <w:sz w:val="22"/>
          <w:szCs w:val="22"/>
          <w:lang w:val="en-US"/>
        </w:rPr>
      </w:pPr>
    </w:p>
    <w:p w14:paraId="52FA8BAD" w14:textId="77777777" w:rsidR="00E10346" w:rsidRPr="001F5C01" w:rsidRDefault="00E10346" w:rsidP="00E10346">
      <w:pPr>
        <w:snapToGrid w:val="0"/>
        <w:spacing w:afterLines="50" w:after="120"/>
        <w:jc w:val="both"/>
        <w:rPr>
          <w:b/>
          <w:bCs/>
          <w:sz w:val="22"/>
          <w:szCs w:val="22"/>
          <w:lang w:val="en-US"/>
        </w:rPr>
      </w:pPr>
      <w:r w:rsidRPr="001F5C01">
        <w:rPr>
          <w:b/>
          <w:bCs/>
          <w:sz w:val="22"/>
          <w:szCs w:val="22"/>
          <w:u w:val="single"/>
          <w:lang w:val="en-US"/>
        </w:rPr>
        <w:t>Proposal 1</w:t>
      </w:r>
      <w:r w:rsidRPr="001F5C01">
        <w:rPr>
          <w:b/>
          <w:bCs/>
          <w:sz w:val="22"/>
          <w:szCs w:val="22"/>
          <w:lang w:val="en-US"/>
        </w:rPr>
        <w:t xml:space="preserve">: Remove </w:t>
      </w:r>
      <w:r w:rsidRPr="001F5C01">
        <w:rPr>
          <w:rFonts w:eastAsia="游明朝"/>
          <w:b/>
          <w:bCs/>
          <w:sz w:val="22"/>
          <w:szCs w:val="22"/>
        </w:rPr>
        <w:t>number</w:t>
      </w:r>
      <w:r w:rsidRPr="001F5C01">
        <w:rPr>
          <w:b/>
          <w:bCs/>
          <w:sz w:val="22"/>
          <w:szCs w:val="22"/>
          <w:lang w:val="en-US"/>
        </w:rPr>
        <w:t xml:space="preserve"> of repetition (K) from component of FG 30-2</w:t>
      </w:r>
      <w:r>
        <w:rPr>
          <w:b/>
          <w:bCs/>
          <w:sz w:val="22"/>
          <w:szCs w:val="22"/>
          <w:lang w:val="en-US"/>
        </w:rPr>
        <w:t>.</w:t>
      </w:r>
    </w:p>
    <w:p w14:paraId="70CD4143" w14:textId="77777777" w:rsidR="00E10346" w:rsidRPr="001F5C01" w:rsidRDefault="00E10346" w:rsidP="00E10346">
      <w:pPr>
        <w:rPr>
          <w:b/>
          <w:bCs/>
          <w:sz w:val="22"/>
          <w:szCs w:val="22"/>
          <w:lang w:val="en-US"/>
        </w:rPr>
      </w:pPr>
      <w:r w:rsidRPr="001F5C01">
        <w:rPr>
          <w:b/>
          <w:bCs/>
          <w:sz w:val="22"/>
          <w:szCs w:val="22"/>
          <w:u w:val="single"/>
          <w:lang w:val="en-US"/>
        </w:rPr>
        <w:lastRenderedPageBreak/>
        <w:t>Proposal 2</w:t>
      </w:r>
      <w:r w:rsidRPr="001F5C01">
        <w:rPr>
          <w:b/>
          <w:bCs/>
          <w:sz w:val="22"/>
          <w:szCs w:val="22"/>
          <w:lang w:val="en-US"/>
        </w:rPr>
        <w:t xml:space="preserve">: FG 30-1 can be included in </w:t>
      </w:r>
      <w:r>
        <w:rPr>
          <w:b/>
          <w:bCs/>
          <w:sz w:val="22"/>
          <w:szCs w:val="22"/>
          <w:lang w:val="en-US"/>
        </w:rPr>
        <w:t xml:space="preserve">one of the </w:t>
      </w:r>
      <w:r w:rsidRPr="001F5C01">
        <w:rPr>
          <w:b/>
          <w:bCs/>
          <w:sz w:val="22"/>
          <w:szCs w:val="22"/>
          <w:lang w:val="en-US"/>
        </w:rPr>
        <w:t>prerequisite</w:t>
      </w:r>
      <w:r>
        <w:rPr>
          <w:b/>
          <w:bCs/>
          <w:sz w:val="22"/>
          <w:szCs w:val="22"/>
          <w:lang w:val="en-US"/>
        </w:rPr>
        <w:t xml:space="preserve"> FGs</w:t>
      </w:r>
      <w:r w:rsidRPr="001F5C01">
        <w:rPr>
          <w:b/>
          <w:bCs/>
          <w:sz w:val="22"/>
          <w:szCs w:val="22"/>
          <w:lang w:val="en-US"/>
        </w:rPr>
        <w:t xml:space="preserve"> for FG 30-2</w:t>
      </w:r>
      <w:r>
        <w:rPr>
          <w:b/>
          <w:bCs/>
          <w:sz w:val="22"/>
          <w:szCs w:val="22"/>
          <w:lang w:val="en-US"/>
        </w:rPr>
        <w:t>.</w:t>
      </w:r>
    </w:p>
    <w:p w14:paraId="55E6CB08" w14:textId="0D4DAA3E" w:rsidR="008B3EFC" w:rsidRPr="001774BD" w:rsidRDefault="008B3EFC" w:rsidP="001774BD">
      <w:pPr>
        <w:rPr>
          <w:sz w:val="22"/>
          <w:szCs w:val="22"/>
          <w:lang w:val="en-US"/>
        </w:rPr>
      </w:pPr>
    </w:p>
    <w:p w14:paraId="12BEEF62" w14:textId="29753A02" w:rsidR="001774BD" w:rsidRDefault="001774BD" w:rsidP="001774BD">
      <w:pPr>
        <w:pStyle w:val="2"/>
        <w:numPr>
          <w:ilvl w:val="1"/>
          <w:numId w:val="30"/>
        </w:numPr>
        <w:tabs>
          <w:tab w:val="num" w:pos="360"/>
        </w:tabs>
        <w:ind w:left="360" w:hanging="360"/>
        <w:jc w:val="both"/>
        <w:rPr>
          <w:b/>
          <w:bCs/>
          <w:sz w:val="22"/>
          <w:szCs w:val="22"/>
        </w:rPr>
      </w:pPr>
      <w:r>
        <w:rPr>
          <w:b/>
          <w:bCs/>
          <w:sz w:val="22"/>
          <w:szCs w:val="22"/>
          <w:lang w:val="en-US"/>
        </w:rPr>
        <w:t xml:space="preserve">FGs 30-3 to 30-3a: </w:t>
      </w:r>
      <w:r>
        <w:rPr>
          <w:b/>
          <w:bCs/>
          <w:sz w:val="22"/>
          <w:szCs w:val="22"/>
        </w:rPr>
        <w:t>TB processing over multi-slot PUSCH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6"/>
        <w:gridCol w:w="1178"/>
        <w:gridCol w:w="1514"/>
        <w:gridCol w:w="638"/>
        <w:gridCol w:w="464"/>
        <w:gridCol w:w="496"/>
        <w:gridCol w:w="1243"/>
        <w:gridCol w:w="560"/>
        <w:gridCol w:w="424"/>
        <w:gridCol w:w="426"/>
        <w:gridCol w:w="566"/>
        <w:gridCol w:w="853"/>
        <w:gridCol w:w="608"/>
      </w:tblGrid>
      <w:tr w:rsidR="001774BD" w:rsidRPr="001774BD" w14:paraId="0FF73519"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CE94869"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5C8BBE0F" w14:textId="77777777" w:rsidR="001774BD" w:rsidRPr="001774BD" w:rsidRDefault="001774BD" w:rsidP="00672A7F">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30-3</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8071E16"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441A2DA0" w14:textId="77777777" w:rsidR="001774BD" w:rsidRPr="001774BD" w:rsidRDefault="001774BD" w:rsidP="00672A7F">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Support of TB processing over multi-slot PUSCH for DG and CG in RRC connected mode.</w:t>
            </w:r>
          </w:p>
          <w:p w14:paraId="3B5521E0" w14:textId="77777777" w:rsidR="001774BD" w:rsidRPr="001774BD" w:rsidRDefault="001774BD" w:rsidP="00672A7F">
            <w:pPr>
              <w:autoSpaceDE w:val="0"/>
              <w:autoSpaceDN w:val="0"/>
              <w:adjustRightInd w:val="0"/>
              <w:snapToGrid w:val="0"/>
              <w:spacing w:afterLines="50" w:after="120"/>
              <w:contextualSpacing/>
              <w:jc w:val="both"/>
              <w:rPr>
                <w:rFonts w:asciiTheme="majorHAnsi" w:hAnsiTheme="majorHAnsi" w:cstheme="majorHAnsi"/>
                <w:sz w:val="14"/>
                <w:szCs w:val="14"/>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4C01648B" w14:textId="77777777" w:rsidR="001774BD" w:rsidRPr="001774BD" w:rsidRDefault="001774BD" w:rsidP="00672A7F">
            <w:pPr>
              <w:pStyle w:val="TAL"/>
              <w:rPr>
                <w:rFonts w:asciiTheme="majorHAnsi" w:hAnsiTheme="majorHAnsi" w:cstheme="majorHAnsi"/>
                <w:sz w:val="14"/>
                <w:szCs w:val="14"/>
                <w:highlight w:val="yellow"/>
              </w:rPr>
            </w:pPr>
            <w:r w:rsidRPr="001774BD">
              <w:rPr>
                <w:rFonts w:asciiTheme="majorHAnsi" w:eastAsia="ＭＳ 明朝" w:hAnsiTheme="majorHAnsi" w:cstheme="majorHAnsi"/>
                <w:sz w:val="14"/>
                <w:szCs w:val="14"/>
                <w:highlight w:val="yellow"/>
                <w:lang w:eastAsia="ja-JP"/>
              </w:rPr>
              <w:t>[11-6]</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6C7AFDFD"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456EB66A"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4358E2BD"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val="en-US" w:eastAsia="zh-CN"/>
              </w:rPr>
              <w:t>UE does not support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3FF4B85"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4010582"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263D1E0D"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1B699B0"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32BAEC" w14:textId="77777777" w:rsidR="001774BD" w:rsidRPr="001774BD" w:rsidRDefault="001774BD" w:rsidP="00672A7F">
            <w:pPr>
              <w:pStyle w:val="TAL"/>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2639BC3D"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ja-JP"/>
              </w:rPr>
              <w:t>Optional with capability signalling</w:t>
            </w:r>
          </w:p>
        </w:tc>
      </w:tr>
      <w:tr w:rsidR="001774BD" w:rsidRPr="001774BD" w14:paraId="3C66EB94"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19BCB7C2"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 xml:space="preserve">30.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7E23F60" w14:textId="77777777" w:rsidR="001774BD" w:rsidRPr="001774BD" w:rsidRDefault="001774BD" w:rsidP="00672A7F">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30-3a</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3DA64507"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Repetition of 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2EB300D3" w14:textId="77777777" w:rsidR="001774BD" w:rsidRPr="001774BD" w:rsidRDefault="001774BD" w:rsidP="00672A7F">
            <w:pPr>
              <w:autoSpaceDE w:val="0"/>
              <w:autoSpaceDN w:val="0"/>
              <w:adjustRightInd w:val="0"/>
              <w:snapToGrid w:val="0"/>
              <w:spacing w:afterLines="50" w:after="120"/>
              <w:contextualSpacing/>
              <w:jc w:val="both"/>
              <w:rPr>
                <w:rFonts w:asciiTheme="majorHAnsi" w:hAnsiTheme="majorHAnsi" w:cstheme="majorHAnsi"/>
                <w:sz w:val="14"/>
                <w:szCs w:val="14"/>
                <w:lang w:eastAsia="zh-CN"/>
              </w:rPr>
            </w:pPr>
            <w:r w:rsidRPr="001774BD">
              <w:rPr>
                <w:rFonts w:asciiTheme="majorHAnsi" w:hAnsiTheme="majorHAnsi" w:cstheme="majorHAnsi"/>
                <w:sz w:val="14"/>
                <w:szCs w:val="14"/>
                <w:lang w:eastAsia="zh-CN"/>
              </w:rPr>
              <w:t>Support repetition of TB processing over multi-slot PUSCH in RRC connected mode.</w:t>
            </w:r>
          </w:p>
          <w:p w14:paraId="24336BFB" w14:textId="77777777" w:rsidR="001774BD" w:rsidRPr="001774BD" w:rsidRDefault="001774BD" w:rsidP="00672A7F">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C2410A" w14:textId="77777777" w:rsidR="001774BD" w:rsidRPr="001774BD" w:rsidRDefault="001774BD" w:rsidP="00672A7F">
            <w:pPr>
              <w:pStyle w:val="TAL"/>
              <w:rPr>
                <w:rFonts w:asciiTheme="majorHAnsi" w:eastAsia="ＭＳ 明朝" w:hAnsiTheme="majorHAnsi" w:cstheme="majorHAnsi"/>
                <w:sz w:val="14"/>
                <w:szCs w:val="14"/>
                <w:highlight w:val="yellow"/>
                <w:lang w:eastAsia="ja-JP"/>
              </w:rPr>
            </w:pPr>
            <w:r w:rsidRPr="001774BD">
              <w:rPr>
                <w:rFonts w:asciiTheme="majorHAnsi" w:eastAsia="ＭＳ 明朝" w:hAnsiTheme="majorHAnsi" w:cstheme="majorHAnsi"/>
                <w:sz w:val="14"/>
                <w:szCs w:val="14"/>
                <w:highlight w:val="yellow"/>
                <w:lang w:eastAsia="ja-JP"/>
              </w:rPr>
              <w:t>TBD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E461A10"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ＭＳ 明朝" w:hAnsiTheme="majorHAnsi" w:cstheme="majorHAnsi"/>
                <w:sz w:val="14"/>
                <w:szCs w:val="14"/>
                <w:lang w:eastAsia="ja-JP"/>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5262B433"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2FA7E0F2" w14:textId="77777777" w:rsidR="001774BD" w:rsidRPr="001774BD" w:rsidRDefault="001774BD" w:rsidP="00672A7F">
            <w:pPr>
              <w:pStyle w:val="TAL"/>
              <w:rPr>
                <w:rFonts w:asciiTheme="majorHAnsi" w:eastAsia="SimSun" w:hAnsiTheme="majorHAnsi" w:cstheme="majorHAnsi"/>
                <w:sz w:val="14"/>
                <w:szCs w:val="14"/>
                <w:lang w:val="en-US" w:eastAsia="zh-CN"/>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66D6447" w14:textId="77777777" w:rsidR="001774BD" w:rsidRPr="001774BD" w:rsidRDefault="001774BD" w:rsidP="00672A7F">
            <w:pPr>
              <w:pStyle w:val="TAL"/>
              <w:rPr>
                <w:rFonts w:asciiTheme="majorHAnsi" w:hAnsiTheme="majorHAnsi" w:cstheme="majorHAnsi"/>
                <w:sz w:val="14"/>
                <w:szCs w:val="14"/>
                <w:lang w:val="en-US" w:eastAsia="zh-CN"/>
              </w:rPr>
            </w:pPr>
            <w:r w:rsidRPr="001774BD">
              <w:rPr>
                <w:rFonts w:asciiTheme="majorHAnsi" w:hAnsiTheme="majorHAnsi" w:cstheme="majorHAnsi"/>
                <w:sz w:val="14"/>
                <w:szCs w:val="14"/>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DACD2C2"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A1E2396"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147F36D"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eastAsia="ＭＳ 明朝" w:hAnsiTheme="majorHAnsi" w:cstheme="majorHAnsi"/>
                <w:sz w:val="14"/>
                <w:szCs w:val="14"/>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05296CF" w14:textId="77777777" w:rsidR="001774BD" w:rsidRPr="001774BD" w:rsidRDefault="001774BD" w:rsidP="00672A7F">
            <w:pPr>
              <w:pStyle w:val="TAL"/>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1B70407E"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113F271C" w14:textId="77777777" w:rsidR="001774BD" w:rsidRPr="001774BD" w:rsidRDefault="001774BD" w:rsidP="001774BD"/>
    <w:p w14:paraId="41F2497C" w14:textId="59E20AD0" w:rsidR="001774BD" w:rsidRDefault="001774BD" w:rsidP="001774BD">
      <w:pPr>
        <w:snapToGrid w:val="0"/>
        <w:spacing w:afterLines="50" w:after="120"/>
        <w:jc w:val="both"/>
        <w:rPr>
          <w:rFonts w:eastAsiaTheme="minorEastAsia"/>
          <w:sz w:val="22"/>
          <w:szCs w:val="22"/>
        </w:rPr>
      </w:pPr>
      <w:r>
        <w:rPr>
          <w:rFonts w:eastAsiaTheme="minorEastAsia"/>
          <w:sz w:val="22"/>
          <w:szCs w:val="22"/>
        </w:rPr>
        <w:t xml:space="preserve">The prerequisite FGs of FG30-3 and 30-3a have not been decided yet. As the repetition and </w:t>
      </w:r>
      <w:proofErr w:type="spellStart"/>
      <w:r>
        <w:rPr>
          <w:rFonts w:eastAsiaTheme="minorEastAsia"/>
          <w:sz w:val="22"/>
          <w:szCs w:val="22"/>
        </w:rPr>
        <w:t>TBoMS</w:t>
      </w:r>
      <w:proofErr w:type="spellEnd"/>
      <w:r>
        <w:rPr>
          <w:rFonts w:eastAsiaTheme="minorEastAsia"/>
          <w:sz w:val="22"/>
          <w:szCs w:val="22"/>
        </w:rPr>
        <w:t xml:space="preserve"> can be viewed as independent features, FG 11-6 does not need to be prerequisite FG</w:t>
      </w:r>
      <w:r w:rsidR="006809BE">
        <w:rPr>
          <w:rFonts w:eastAsiaTheme="minorEastAsia"/>
          <w:sz w:val="22"/>
          <w:szCs w:val="22"/>
        </w:rPr>
        <w:t xml:space="preserve"> for FG30-3</w:t>
      </w:r>
      <w:r>
        <w:rPr>
          <w:rFonts w:eastAsiaTheme="minorEastAsia"/>
          <w:sz w:val="22"/>
          <w:szCs w:val="22"/>
        </w:rPr>
        <w:t xml:space="preserve"> in our view. On the other hand, the repetition of </w:t>
      </w:r>
      <w:proofErr w:type="spellStart"/>
      <w:r>
        <w:rPr>
          <w:rFonts w:eastAsiaTheme="minorEastAsia"/>
          <w:sz w:val="22"/>
          <w:szCs w:val="22"/>
        </w:rPr>
        <w:t>TBoMS</w:t>
      </w:r>
      <w:proofErr w:type="spellEnd"/>
      <w:r>
        <w:rPr>
          <w:rFonts w:eastAsiaTheme="minorEastAsia"/>
          <w:sz w:val="22"/>
          <w:szCs w:val="22"/>
        </w:rPr>
        <w:t xml:space="preserve"> can be viewed as enhanced </w:t>
      </w:r>
      <w:proofErr w:type="spellStart"/>
      <w:r>
        <w:rPr>
          <w:rFonts w:eastAsiaTheme="minorEastAsia"/>
          <w:sz w:val="22"/>
          <w:szCs w:val="22"/>
        </w:rPr>
        <w:t>TBoMS</w:t>
      </w:r>
      <w:proofErr w:type="spellEnd"/>
      <w:r>
        <w:rPr>
          <w:rFonts w:eastAsiaTheme="minorEastAsia"/>
          <w:sz w:val="22"/>
          <w:szCs w:val="22"/>
        </w:rPr>
        <w:t xml:space="preserve">. Hence, </w:t>
      </w:r>
      <w:bookmarkStart w:id="7" w:name="_Hlk92467646"/>
      <w:r w:rsidR="006809BE">
        <w:rPr>
          <w:rFonts w:eastAsiaTheme="minorEastAsia"/>
          <w:sz w:val="22"/>
          <w:szCs w:val="22"/>
        </w:rPr>
        <w:t xml:space="preserve">FG30-3 should be </w:t>
      </w:r>
      <w:r>
        <w:rPr>
          <w:rFonts w:eastAsiaTheme="minorEastAsia"/>
          <w:sz w:val="22"/>
          <w:szCs w:val="22"/>
        </w:rPr>
        <w:t xml:space="preserve">the prerequisite FG </w:t>
      </w:r>
      <w:r w:rsidR="006809BE">
        <w:rPr>
          <w:rFonts w:eastAsiaTheme="minorEastAsia"/>
          <w:sz w:val="22"/>
          <w:szCs w:val="22"/>
        </w:rPr>
        <w:t>for</w:t>
      </w:r>
      <w:r>
        <w:rPr>
          <w:rFonts w:eastAsiaTheme="minorEastAsia"/>
          <w:sz w:val="22"/>
          <w:szCs w:val="22"/>
        </w:rPr>
        <w:t xml:space="preserve"> FG 30-3a</w:t>
      </w:r>
      <w:bookmarkEnd w:id="7"/>
      <w:r>
        <w:rPr>
          <w:rFonts w:eastAsiaTheme="minorEastAsia"/>
          <w:sz w:val="22"/>
          <w:szCs w:val="22"/>
        </w:rPr>
        <w:t xml:space="preserve">. </w:t>
      </w:r>
    </w:p>
    <w:p w14:paraId="06FA0473" w14:textId="6D11EBD5" w:rsidR="001774BD" w:rsidRDefault="001774BD" w:rsidP="001774BD">
      <w:pPr>
        <w:snapToGrid w:val="0"/>
        <w:spacing w:afterLines="50" w:after="120"/>
        <w:jc w:val="both"/>
        <w:rPr>
          <w:rFonts w:eastAsia="游明朝"/>
          <w:b/>
          <w:bCs/>
          <w:sz w:val="22"/>
          <w:szCs w:val="22"/>
        </w:rPr>
      </w:pPr>
      <w:r>
        <w:rPr>
          <w:rFonts w:eastAsia="游明朝"/>
          <w:b/>
          <w:sz w:val="22"/>
          <w:szCs w:val="22"/>
          <w:u w:val="single"/>
        </w:rPr>
        <w:t>Proposal</w:t>
      </w:r>
      <w:r w:rsidR="00E10346">
        <w:rPr>
          <w:rFonts w:eastAsia="游明朝"/>
          <w:b/>
          <w:sz w:val="22"/>
          <w:szCs w:val="22"/>
          <w:u w:val="single"/>
        </w:rPr>
        <w:t xml:space="preserve"> 3</w:t>
      </w:r>
      <w:r>
        <w:rPr>
          <w:rFonts w:eastAsia="游明朝"/>
          <w:b/>
          <w:sz w:val="22"/>
          <w:szCs w:val="22"/>
        </w:rPr>
        <w:t xml:space="preserve">: There is no </w:t>
      </w:r>
      <w:r>
        <w:rPr>
          <w:rFonts w:eastAsia="游明朝"/>
          <w:b/>
          <w:bCs/>
          <w:sz w:val="22"/>
          <w:szCs w:val="22"/>
        </w:rPr>
        <w:t xml:space="preserve">prerequisite FG </w:t>
      </w:r>
      <w:r w:rsidR="006809BE">
        <w:rPr>
          <w:rFonts w:eastAsia="游明朝"/>
          <w:b/>
          <w:bCs/>
          <w:sz w:val="22"/>
          <w:szCs w:val="22"/>
        </w:rPr>
        <w:t>for</w:t>
      </w:r>
      <w:r>
        <w:rPr>
          <w:rFonts w:eastAsia="游明朝"/>
          <w:b/>
          <w:bCs/>
          <w:sz w:val="22"/>
          <w:szCs w:val="22"/>
        </w:rPr>
        <w:t xml:space="preserve"> FG 30-3.</w:t>
      </w:r>
    </w:p>
    <w:p w14:paraId="4089608E" w14:textId="5693D723" w:rsidR="001774BD" w:rsidRDefault="001774BD" w:rsidP="001774BD">
      <w:pPr>
        <w:snapToGrid w:val="0"/>
        <w:spacing w:afterLines="50" w:after="120"/>
        <w:jc w:val="both"/>
        <w:rPr>
          <w:rFonts w:eastAsia="游明朝"/>
          <w:b/>
          <w:bCs/>
          <w:sz w:val="22"/>
          <w:szCs w:val="22"/>
        </w:rPr>
      </w:pPr>
      <w:r>
        <w:rPr>
          <w:rFonts w:eastAsia="游明朝"/>
          <w:b/>
          <w:sz w:val="22"/>
          <w:szCs w:val="22"/>
          <w:u w:val="single"/>
        </w:rPr>
        <w:t>Proposal</w:t>
      </w:r>
      <w:r w:rsidR="00E10346">
        <w:rPr>
          <w:rFonts w:eastAsia="游明朝"/>
          <w:b/>
          <w:sz w:val="22"/>
          <w:szCs w:val="22"/>
          <w:u w:val="single"/>
        </w:rPr>
        <w:t xml:space="preserve"> 4</w:t>
      </w:r>
      <w:r>
        <w:rPr>
          <w:rFonts w:eastAsia="游明朝"/>
          <w:b/>
          <w:sz w:val="22"/>
          <w:szCs w:val="22"/>
        </w:rPr>
        <w:t xml:space="preserve">: </w:t>
      </w:r>
      <w:r w:rsidR="006809BE">
        <w:rPr>
          <w:rFonts w:eastAsia="游明朝"/>
          <w:b/>
          <w:sz w:val="22"/>
          <w:szCs w:val="22"/>
        </w:rPr>
        <w:t>FG 30-3 is t</w:t>
      </w:r>
      <w:r>
        <w:rPr>
          <w:rFonts w:eastAsia="游明朝"/>
          <w:b/>
          <w:sz w:val="22"/>
          <w:szCs w:val="22"/>
        </w:rPr>
        <w:t xml:space="preserve">he prerequisite FG </w:t>
      </w:r>
      <w:r w:rsidR="006809BE">
        <w:rPr>
          <w:rFonts w:eastAsia="游明朝"/>
          <w:b/>
          <w:sz w:val="22"/>
          <w:szCs w:val="22"/>
        </w:rPr>
        <w:t>for</w:t>
      </w:r>
      <w:r>
        <w:rPr>
          <w:rFonts w:eastAsia="游明朝"/>
          <w:b/>
          <w:sz w:val="22"/>
          <w:szCs w:val="22"/>
        </w:rPr>
        <w:t xml:space="preserve"> FG 30-3a</w:t>
      </w:r>
      <w:r>
        <w:rPr>
          <w:rFonts w:eastAsia="游明朝"/>
          <w:b/>
          <w:bCs/>
          <w:sz w:val="22"/>
          <w:szCs w:val="22"/>
        </w:rPr>
        <w:t>.</w:t>
      </w:r>
    </w:p>
    <w:p w14:paraId="714A0AF0" w14:textId="77777777" w:rsidR="001774BD" w:rsidRDefault="001774BD" w:rsidP="001774BD">
      <w:pPr>
        <w:snapToGrid w:val="0"/>
        <w:spacing w:afterLines="50" w:after="120"/>
        <w:jc w:val="both"/>
        <w:rPr>
          <w:rFonts w:eastAsiaTheme="minorEastAsia"/>
          <w:sz w:val="22"/>
          <w:szCs w:val="22"/>
        </w:rPr>
      </w:pPr>
    </w:p>
    <w:p w14:paraId="409293D8" w14:textId="77777777" w:rsidR="001774BD" w:rsidRDefault="001774BD" w:rsidP="001774BD">
      <w:pPr>
        <w:pStyle w:val="2"/>
        <w:numPr>
          <w:ilvl w:val="1"/>
          <w:numId w:val="30"/>
        </w:numPr>
        <w:tabs>
          <w:tab w:val="num" w:pos="360"/>
        </w:tabs>
        <w:ind w:left="360" w:hanging="360"/>
        <w:jc w:val="both"/>
        <w:rPr>
          <w:b/>
          <w:bCs/>
          <w:sz w:val="22"/>
          <w:szCs w:val="22"/>
          <w:lang w:val="en-US"/>
        </w:rPr>
      </w:pPr>
      <w:r>
        <w:rPr>
          <w:b/>
          <w:bCs/>
          <w:sz w:val="22"/>
          <w:szCs w:val="22"/>
        </w:rPr>
        <w:t>FGs 30-4 to 30-4h: DM-RS bundling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6"/>
        <w:gridCol w:w="1178"/>
        <w:gridCol w:w="1514"/>
        <w:gridCol w:w="638"/>
        <w:gridCol w:w="464"/>
        <w:gridCol w:w="496"/>
        <w:gridCol w:w="1243"/>
        <w:gridCol w:w="560"/>
        <w:gridCol w:w="424"/>
        <w:gridCol w:w="426"/>
        <w:gridCol w:w="566"/>
        <w:gridCol w:w="853"/>
        <w:gridCol w:w="608"/>
      </w:tblGrid>
      <w:tr w:rsidR="001774BD" w:rsidRPr="001774BD" w14:paraId="5F0556B6"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78FB2F5"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6ED13658"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6B1EC9E6"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hAnsiTheme="majorHAnsi" w:cstheme="majorHAnsi"/>
                <w:sz w:val="14"/>
                <w:szCs w:val="14"/>
                <w:lang w:eastAsia="zh-CN"/>
              </w:rPr>
              <w:t>The maximum duration for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1734672E"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774BD">
              <w:rPr>
                <w:rFonts w:asciiTheme="majorHAnsi" w:eastAsiaTheme="minorEastAsia" w:hAnsiTheme="majorHAnsi" w:cstheme="majorHAnsi"/>
                <w:sz w:val="14"/>
                <w:szCs w:val="14"/>
                <w:lang w:eastAsia="zh-CN"/>
              </w:rPr>
              <w:t xml:space="preserve">The maximum duration during which UE is able to maintain power </w:t>
            </w:r>
            <w:proofErr w:type="spellStart"/>
            <w:r w:rsidRPr="001774BD">
              <w:rPr>
                <w:rFonts w:asciiTheme="majorHAnsi" w:eastAsiaTheme="minorEastAsia" w:hAnsiTheme="majorHAnsi" w:cstheme="majorHAnsi"/>
                <w:sz w:val="14"/>
                <w:szCs w:val="14"/>
                <w:lang w:eastAsia="zh-CN"/>
              </w:rPr>
              <w:t>consisitency</w:t>
            </w:r>
            <w:proofErr w:type="spellEnd"/>
            <w:r w:rsidRPr="001774BD">
              <w:rPr>
                <w:rFonts w:asciiTheme="majorHAnsi" w:eastAsiaTheme="minorEastAsia" w:hAnsiTheme="majorHAnsi" w:cstheme="majorHAnsi"/>
                <w:sz w:val="14"/>
                <w:szCs w:val="14"/>
                <w:lang w:eastAsia="zh-CN"/>
              </w:rPr>
              <w:t xml:space="preserve"> and phase continuity to support DM-RS bundling for PUSCH/PUCCH</w:t>
            </w:r>
          </w:p>
          <w:p w14:paraId="50671578"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DAF7A8E" w14:textId="77777777" w:rsidR="001774BD" w:rsidRPr="001774BD" w:rsidRDefault="001774BD" w:rsidP="001774BD">
            <w:pPr>
              <w:pStyle w:val="TAL"/>
              <w:pageBreakBefore/>
              <w:rPr>
                <w:rFonts w:asciiTheme="majorHAnsi" w:eastAsia="ＭＳ 明朝" w:hAnsiTheme="majorHAnsi" w:cstheme="majorHAnsi"/>
                <w:sz w:val="14"/>
                <w:szCs w:val="14"/>
                <w:highlight w:val="yellow"/>
                <w:lang w:eastAsia="ja-JP"/>
              </w:rPr>
            </w:pPr>
            <w:r w:rsidRPr="001774BD">
              <w:rPr>
                <w:rFonts w:asciiTheme="majorHAnsi" w:eastAsia="ＭＳ 明朝" w:hAnsiTheme="majorHAnsi" w:cstheme="majorHAnsi" w:hint="eastAsia"/>
                <w:sz w:val="14"/>
                <w:szCs w:val="14"/>
                <w:highlight w:val="yellow"/>
                <w:lang w:eastAsia="ja-JP"/>
              </w:rPr>
              <w:t>F</w:t>
            </w:r>
            <w:r w:rsidRPr="001774BD">
              <w:rPr>
                <w:rFonts w:asciiTheme="majorHAnsi" w:eastAsia="ＭＳ 明朝" w:hAnsiTheme="majorHAnsi" w:cstheme="majorHAnsi"/>
                <w:sz w:val="14"/>
                <w:szCs w:val="14"/>
                <w:highlight w:val="yellow"/>
                <w:lang w:eastAsia="ja-JP"/>
              </w:rPr>
              <w:t>FS</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6FFD6AE1"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67FA3D03"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06037EED" w14:textId="77777777" w:rsidR="001774BD" w:rsidRPr="001774BD" w:rsidRDefault="001774BD" w:rsidP="001774BD">
            <w:pPr>
              <w:pStyle w:val="TAL"/>
              <w:pageBreakBefore/>
              <w:rPr>
                <w:rFonts w:asciiTheme="majorHAnsi" w:eastAsia="SimSun" w:hAnsiTheme="majorHAnsi" w:cstheme="majorHAnsi"/>
                <w:sz w:val="14"/>
                <w:szCs w:val="14"/>
                <w:lang w:val="en-US" w:eastAsia="zh-CN"/>
              </w:rPr>
            </w:pPr>
            <w:r w:rsidRPr="001774BD">
              <w:rPr>
                <w:rFonts w:asciiTheme="majorHAnsi" w:eastAsia="SimSun" w:hAnsiTheme="majorHAnsi" w:cstheme="majorHAnsi"/>
                <w:sz w:val="14"/>
                <w:szCs w:val="14"/>
                <w:lang w:val="en-US" w:eastAsia="zh-CN"/>
              </w:rPr>
              <w:t>UE does not support DM-RS bundling for PUSCH/PUCCH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F28ED9D" w14:textId="77777777" w:rsidR="001774BD" w:rsidRPr="001774BD" w:rsidRDefault="001774BD" w:rsidP="001774BD">
            <w:pPr>
              <w:pStyle w:val="TAL"/>
              <w:pageBreakBefore/>
              <w:rPr>
                <w:rFonts w:asciiTheme="majorHAnsi" w:hAnsiTheme="majorHAnsi" w:cstheme="majorHAnsi"/>
                <w:sz w:val="14"/>
                <w:szCs w:val="14"/>
                <w:lang w:val="en-US" w:eastAsia="zh-CN"/>
              </w:rPr>
            </w:pPr>
            <w:r w:rsidRPr="001774BD">
              <w:rPr>
                <w:rFonts w:asciiTheme="majorHAnsi" w:hAnsiTheme="majorHAnsi" w:cstheme="majorHAnsi"/>
                <w:sz w:val="14"/>
                <w:szCs w:val="14"/>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0307D9E"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0F501195"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0DBF4C49"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EDE471C" w14:textId="77777777" w:rsidR="001774BD" w:rsidRPr="001774BD" w:rsidRDefault="001774BD" w:rsidP="001774BD">
            <w:pPr>
              <w:pStyle w:val="TAL"/>
              <w:pageBreakBefore/>
              <w:rPr>
                <w:rFonts w:asciiTheme="majorHAnsi" w:hAnsiTheme="majorHAnsi" w:cstheme="majorHAnsi"/>
                <w:sz w:val="14"/>
                <w:szCs w:val="14"/>
              </w:rPr>
            </w:pPr>
            <w:r w:rsidRPr="001774BD">
              <w:rPr>
                <w:rFonts w:asciiTheme="majorHAnsi" w:hAnsiTheme="majorHAnsi" w:cstheme="majorHAnsi"/>
                <w:sz w:val="14"/>
                <w:szCs w:val="14"/>
              </w:rPr>
              <w:t>Candidate values for the maximum duration for FDD are {4, 8, 16, 32}</w:t>
            </w:r>
          </w:p>
          <w:p w14:paraId="305AFF06" w14:textId="77777777" w:rsidR="001774BD" w:rsidRPr="001774BD" w:rsidRDefault="001774BD" w:rsidP="001774BD">
            <w:pPr>
              <w:pStyle w:val="TAL"/>
              <w:pageBreakBefore/>
              <w:rPr>
                <w:rFonts w:asciiTheme="majorHAnsi" w:hAnsiTheme="majorHAnsi" w:cstheme="majorHAnsi"/>
                <w:sz w:val="14"/>
                <w:szCs w:val="14"/>
              </w:rPr>
            </w:pPr>
            <w:r w:rsidRPr="001774BD">
              <w:rPr>
                <w:rFonts w:asciiTheme="majorHAnsi" w:hAnsiTheme="majorHAnsi" w:cstheme="majorHAnsi"/>
                <w:sz w:val="14"/>
                <w:szCs w:val="14"/>
              </w:rPr>
              <w:t>Candidate values for the maximum duration for TDD are {2, 4, 8, 16}</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2DF65AC7"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774BD" w:rsidRPr="001774BD" w14:paraId="199AF28D"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ADC7CD3"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 xml:space="preserve"> 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27AD9C65"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30-4a</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4A559E57"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DM-RS bundling for PUSCH repetition type A</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51A84CAA"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774BD">
              <w:rPr>
                <w:rFonts w:asciiTheme="majorHAnsi" w:eastAsiaTheme="minorEastAsia" w:hAnsiTheme="majorHAnsi" w:cstheme="majorHAnsi"/>
                <w:sz w:val="14"/>
                <w:szCs w:val="14"/>
                <w:lang w:eastAsia="zh-CN"/>
              </w:rPr>
              <w:t>Support DM-RS bundling for PUSCH repetition type A</w:t>
            </w:r>
          </w:p>
          <w:p w14:paraId="40920686"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hAnsiTheme="majorHAnsi" w:cstheme="majorHAnsi"/>
                <w:sz w:val="14"/>
                <w:szCs w:val="14"/>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3D112AAE"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[30-4], [30-1] or [30-2]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569F338B"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34894FA3"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12C0E886"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 xml:space="preserve">UE does not </w:t>
            </w:r>
            <w:r w:rsidRPr="001774BD">
              <w:rPr>
                <w:rFonts w:asciiTheme="majorHAnsi" w:hAnsiTheme="majorHAnsi" w:cstheme="majorHAnsi"/>
                <w:sz w:val="14"/>
                <w:szCs w:val="14"/>
                <w:lang w:eastAsia="zh-CN"/>
              </w:rPr>
              <w:t>Support DM-RS bundling for PUSCH repetition type A</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0DA51B06" w14:textId="77777777" w:rsidR="001774BD" w:rsidRPr="001774BD" w:rsidRDefault="001774BD" w:rsidP="001774BD">
            <w:pPr>
              <w:pStyle w:val="TAL"/>
              <w:pageBreakBefore/>
              <w:rPr>
                <w:rFonts w:asciiTheme="majorHAnsi" w:hAnsiTheme="majorHAnsi" w:cstheme="majorHAnsi"/>
                <w:sz w:val="14"/>
                <w:szCs w:val="14"/>
                <w:highlight w:val="yellow"/>
                <w:lang w:eastAsia="ja-JP"/>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20A6D74"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3515BE6D"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E3739C9"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7B093DC"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5C252F78" w14:textId="77777777" w:rsidR="001774BD" w:rsidRPr="001774BD" w:rsidRDefault="001774BD" w:rsidP="001774BD">
            <w:pPr>
              <w:pStyle w:val="TAL"/>
              <w:pageBreakBefore/>
              <w:rPr>
                <w:rFonts w:asciiTheme="majorHAnsi" w:hAnsiTheme="majorHAnsi" w:cstheme="majorHAnsi"/>
                <w:sz w:val="14"/>
                <w:szCs w:val="14"/>
              </w:rPr>
            </w:pPr>
            <w:r w:rsidRPr="001774BD">
              <w:rPr>
                <w:rFonts w:asciiTheme="majorHAnsi" w:hAnsiTheme="majorHAnsi" w:cstheme="majorHAnsi"/>
                <w:sz w:val="14"/>
                <w:szCs w:val="14"/>
                <w:lang w:eastAsia="ja-JP"/>
              </w:rPr>
              <w:t>Optional with capability signalling</w:t>
            </w:r>
          </w:p>
        </w:tc>
      </w:tr>
      <w:tr w:rsidR="001774BD" w:rsidRPr="001774BD" w14:paraId="01F9B2BF"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857CA89"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 xml:space="preserve"> 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0B01D645"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30-4b</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6085C924"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DM-RS bundling for PUSCH repetition type B</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07824D23"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774BD">
              <w:rPr>
                <w:rFonts w:asciiTheme="majorHAnsi" w:eastAsiaTheme="minorEastAsia" w:hAnsiTheme="majorHAnsi" w:cstheme="majorHAnsi"/>
                <w:sz w:val="14"/>
                <w:szCs w:val="14"/>
                <w:lang w:eastAsia="zh-CN"/>
              </w:rPr>
              <w:t>Support DM-RS bundling for PUSCH repetition type B</w:t>
            </w:r>
          </w:p>
          <w:p w14:paraId="2CD5F023"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266A3FF0"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[30-4], [11-5] [30-1]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5523B021"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5528C8F0"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18B18F0F"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 xml:space="preserve">UE does not </w:t>
            </w:r>
            <w:r w:rsidRPr="001774BD">
              <w:rPr>
                <w:rFonts w:asciiTheme="majorHAnsi" w:hAnsiTheme="majorHAnsi" w:cstheme="majorHAnsi"/>
                <w:sz w:val="14"/>
                <w:szCs w:val="14"/>
                <w:lang w:eastAsia="zh-CN"/>
              </w:rPr>
              <w:t>Support DM-RS bundling for PUSCH repetition type B</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6EC9ED31" w14:textId="77777777" w:rsidR="001774BD" w:rsidRPr="001774BD" w:rsidRDefault="001774BD" w:rsidP="001774BD">
            <w:pPr>
              <w:pStyle w:val="TAL"/>
              <w:pageBreakBefore/>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39D5A39"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569B2C6D"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A0424C5"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0364DF"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1941878C"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774BD" w:rsidRPr="001774BD" w14:paraId="1BF9AE3F"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34AF54B"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 xml:space="preserve"> 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4DB12905"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30-4c</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207F8F71"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 xml:space="preserve">DM-RS bundling for </w:t>
            </w:r>
            <w:r w:rsidRPr="001774BD">
              <w:rPr>
                <w:rFonts w:asciiTheme="majorHAnsi" w:hAnsiTheme="majorHAnsi" w:cstheme="majorHAnsi"/>
                <w:sz w:val="14"/>
                <w:szCs w:val="14"/>
                <w:lang w:eastAsia="zh-CN"/>
              </w:rPr>
              <w:t>TB processing over multi-slot PUSCH</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58AEA7BC"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774BD">
              <w:rPr>
                <w:rFonts w:asciiTheme="majorHAnsi" w:eastAsiaTheme="minorEastAsia" w:hAnsiTheme="majorHAnsi" w:cstheme="majorHAnsi"/>
                <w:sz w:val="14"/>
                <w:szCs w:val="14"/>
                <w:lang w:eastAsia="zh-CN"/>
              </w:rPr>
              <w:t>Support DM-RS bundling for TB processing over multi-slot PUSCH</w:t>
            </w:r>
          </w:p>
          <w:p w14:paraId="3F65AE4A"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3ADC224D"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[30-4], [30-3]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2A1CC083"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2C122195"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4E9F0940"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 xml:space="preserve">UE does not </w:t>
            </w:r>
            <w:r w:rsidRPr="001774BD">
              <w:rPr>
                <w:rFonts w:asciiTheme="majorHAnsi" w:hAnsiTheme="majorHAnsi" w:cstheme="majorHAnsi"/>
                <w:sz w:val="14"/>
                <w:szCs w:val="14"/>
                <w:lang w:eastAsia="zh-CN"/>
              </w:rPr>
              <w:t>Support DM-RS bundling for TB processing over multi-slot PUSCH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632B7F6" w14:textId="77777777" w:rsidR="001774BD" w:rsidRPr="001774BD" w:rsidRDefault="001774BD" w:rsidP="001774BD">
            <w:pPr>
              <w:pStyle w:val="TAL"/>
              <w:pageBreakBefore/>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2C83ECC"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771DD732"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ED5971E"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31340C6" w14:textId="77777777" w:rsidR="001774BD" w:rsidRPr="001774BD" w:rsidRDefault="001774BD" w:rsidP="001774BD">
            <w:pPr>
              <w:pStyle w:val="TAL"/>
              <w:pageBreakBefore/>
              <w:rPr>
                <w:rFonts w:asciiTheme="majorHAnsi" w:hAnsiTheme="majorHAnsi" w:cstheme="majorHAnsi"/>
                <w:sz w:val="14"/>
                <w:szCs w:val="14"/>
              </w:rPr>
            </w:pPr>
            <w:r w:rsidRPr="001774BD">
              <w:rPr>
                <w:rFonts w:asciiTheme="majorHAnsi" w:hAnsiTheme="majorHAnsi" w:cstheme="majorHAnsi"/>
                <w:sz w:val="14"/>
                <w:szCs w:val="14"/>
              </w:rPr>
              <w:t xml:space="preserve">Note: If a UE reports support of FG 30-3a and 30-4c, the UE supports DMRS bundling for the repetitions of </w:t>
            </w:r>
            <w:proofErr w:type="spellStart"/>
            <w:r w:rsidRPr="001774BD">
              <w:rPr>
                <w:rFonts w:asciiTheme="majorHAnsi" w:hAnsiTheme="majorHAnsi" w:cstheme="majorHAnsi"/>
                <w:sz w:val="14"/>
                <w:szCs w:val="14"/>
              </w:rPr>
              <w:t>TBoMS</w:t>
            </w:r>
            <w:proofErr w:type="spellEnd"/>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44A8D4D4"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774BD" w:rsidRPr="001774BD" w14:paraId="67AE6C6F"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549E6992"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5C44F934"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30-4d</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5D1920B2"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DMRS bunding for PUCCH repetitions</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28084094"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774BD">
              <w:rPr>
                <w:rFonts w:asciiTheme="majorHAnsi" w:eastAsiaTheme="minorEastAsia" w:hAnsiTheme="majorHAnsi" w:cstheme="majorHAnsi"/>
                <w:sz w:val="14"/>
                <w:szCs w:val="14"/>
                <w:lang w:eastAsia="zh-CN"/>
              </w:rPr>
              <w:t>Support DM-RS bundling for PUCCH repetitions for PUCCH formats 1/3/4</w:t>
            </w:r>
          </w:p>
          <w:p w14:paraId="5FA24787"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6F9EF71B"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[30-4], [4-23]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407ACAAF"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41BE696D"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40DF49DF"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UE does not support DMRS bunding for PUCCH repetitions</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121D098" w14:textId="77777777" w:rsidR="001774BD" w:rsidRPr="001774BD" w:rsidRDefault="001774BD" w:rsidP="001774BD">
            <w:pPr>
              <w:pStyle w:val="TAL"/>
              <w:pageBreakBefore/>
              <w:rPr>
                <w:rFonts w:asciiTheme="majorHAnsi" w:hAnsiTheme="majorHAnsi" w:cstheme="majorHAnsi"/>
                <w:sz w:val="14"/>
                <w:szCs w:val="14"/>
                <w:highlight w:val="yellow"/>
                <w:lang w:eastAsia="ja-JP"/>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94C363B" w14:textId="77777777" w:rsidR="001774BD" w:rsidRPr="001774BD" w:rsidRDefault="001774BD" w:rsidP="001774BD">
            <w:pPr>
              <w:pStyle w:val="TAL"/>
              <w:pageBreakBefore/>
              <w:rPr>
                <w:rFonts w:asciiTheme="majorHAnsi" w:hAnsiTheme="majorHAnsi" w:cstheme="majorHAnsi"/>
                <w:sz w:val="14"/>
                <w:szCs w:val="14"/>
                <w:highlight w:val="yellow"/>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1BC93533" w14:textId="77777777" w:rsidR="001774BD" w:rsidRPr="001774BD" w:rsidRDefault="001774BD" w:rsidP="001774BD">
            <w:pPr>
              <w:pStyle w:val="TAL"/>
              <w:pageBreakBefore/>
              <w:rPr>
                <w:rFonts w:asciiTheme="majorHAnsi" w:hAnsiTheme="majorHAnsi" w:cstheme="majorHAnsi"/>
                <w:sz w:val="14"/>
                <w:szCs w:val="14"/>
                <w:highlight w:val="yellow"/>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110AAF1C" w14:textId="77777777" w:rsidR="001774BD" w:rsidRPr="001774BD" w:rsidRDefault="001774BD" w:rsidP="001774BD">
            <w:pPr>
              <w:pStyle w:val="TAL"/>
              <w:pageBreakBefore/>
              <w:rPr>
                <w:rFonts w:asciiTheme="majorHAnsi" w:hAnsiTheme="majorHAnsi" w:cstheme="majorHAnsi"/>
                <w:sz w:val="14"/>
                <w:szCs w:val="14"/>
                <w:highlight w:val="yellow"/>
                <w:lang w:eastAsia="ja-JP"/>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EC86E2"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49FF7168" w14:textId="77777777" w:rsidR="001774BD" w:rsidRPr="001774BD" w:rsidRDefault="001774BD" w:rsidP="001774BD">
            <w:pPr>
              <w:pStyle w:val="TAL"/>
              <w:pageBreakBefore/>
              <w:rPr>
                <w:rFonts w:asciiTheme="majorHAnsi" w:hAnsiTheme="majorHAnsi" w:cstheme="majorHAnsi"/>
                <w:sz w:val="14"/>
                <w:szCs w:val="14"/>
              </w:rPr>
            </w:pPr>
            <w:r w:rsidRPr="001774BD">
              <w:rPr>
                <w:rFonts w:asciiTheme="majorHAnsi" w:hAnsiTheme="majorHAnsi" w:cstheme="majorHAnsi"/>
                <w:sz w:val="14"/>
                <w:szCs w:val="14"/>
                <w:lang w:eastAsia="ja-JP"/>
              </w:rPr>
              <w:t>Optional with capability signalling</w:t>
            </w:r>
          </w:p>
        </w:tc>
      </w:tr>
      <w:tr w:rsidR="001774BD" w:rsidRPr="001774BD" w14:paraId="2AFCDBC0"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982CD5F"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1A0D7055"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30-4e</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09B36E9"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sz w:val="14"/>
                <w:szCs w:val="14"/>
              </w:rPr>
              <w:t>Enhanced inter-slot frequency hopping with inter-slot bundling for PUSCH</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2D964DCE"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r w:rsidRPr="001774BD">
              <w:rPr>
                <w:rFonts w:asciiTheme="majorHAnsi" w:eastAsiaTheme="minorEastAsia" w:hAnsiTheme="majorHAnsi" w:cstheme="majorHAnsi"/>
                <w:sz w:val="14"/>
                <w:szCs w:val="14"/>
                <w:lang w:eastAsia="zh-CN"/>
              </w:rPr>
              <w:t>Support enhanced inter-slot frequency hopping with inter-slot bundling for PUSCH</w:t>
            </w:r>
          </w:p>
          <w:p w14:paraId="7A33A469"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2A374269" w14:textId="77777777" w:rsidR="001774BD" w:rsidRPr="001774BD" w:rsidRDefault="001774BD" w:rsidP="001774BD">
            <w:pPr>
              <w:pStyle w:val="TAL"/>
              <w:pageBreakBefore/>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[30-4a] or [30-4b] or [30-4c]</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24FB9023"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61D547F5"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4E367984"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 xml:space="preserve">UE does not </w:t>
            </w:r>
            <w:r w:rsidRPr="001774BD">
              <w:rPr>
                <w:rFonts w:asciiTheme="majorHAnsi" w:hAnsiTheme="majorHAnsi" w:cstheme="majorHAnsi"/>
                <w:sz w:val="14"/>
                <w:szCs w:val="14"/>
                <w:lang w:eastAsia="zh-CN"/>
              </w:rPr>
              <w:t>support enhanced inter-slot frequency hopping with inter-slot bundling for PUSCH</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AE08BEE" w14:textId="77777777" w:rsidR="001774BD" w:rsidRPr="001774BD" w:rsidRDefault="001774BD" w:rsidP="001774BD">
            <w:pPr>
              <w:pStyle w:val="TAL"/>
              <w:pageBreakBefore/>
              <w:rPr>
                <w:rFonts w:asciiTheme="majorHAnsi" w:hAnsiTheme="majorHAnsi" w:cstheme="majorHAnsi"/>
                <w:sz w:val="14"/>
                <w:szCs w:val="14"/>
                <w:highlight w:val="yellow"/>
                <w:lang w:eastAsia="ja-JP"/>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364EE2C" w14:textId="77777777" w:rsidR="001774BD" w:rsidRPr="001774BD" w:rsidRDefault="001774BD" w:rsidP="001774BD">
            <w:pPr>
              <w:pStyle w:val="TAL"/>
              <w:pageBreakBefore/>
              <w:rPr>
                <w:rFonts w:asciiTheme="majorHAnsi" w:hAnsiTheme="majorHAnsi" w:cstheme="majorHAnsi"/>
                <w:sz w:val="14"/>
                <w:szCs w:val="14"/>
                <w:highlight w:val="yellow"/>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4211D71D" w14:textId="77777777" w:rsidR="001774BD" w:rsidRPr="001774BD" w:rsidRDefault="001774BD" w:rsidP="001774BD">
            <w:pPr>
              <w:pStyle w:val="TAL"/>
              <w:pageBreakBefore/>
              <w:rPr>
                <w:rFonts w:asciiTheme="majorHAnsi" w:hAnsiTheme="majorHAnsi" w:cstheme="majorHAnsi"/>
                <w:sz w:val="14"/>
                <w:szCs w:val="14"/>
                <w:highlight w:val="yellow"/>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176582A" w14:textId="77777777" w:rsidR="001774BD" w:rsidRPr="001774BD" w:rsidRDefault="001774BD" w:rsidP="001774BD">
            <w:pPr>
              <w:pStyle w:val="TAL"/>
              <w:pageBreakBefore/>
              <w:rPr>
                <w:rFonts w:asciiTheme="majorHAnsi" w:hAnsiTheme="majorHAnsi" w:cstheme="majorHAnsi"/>
                <w:sz w:val="14"/>
                <w:szCs w:val="14"/>
                <w:highlight w:val="yellow"/>
                <w:lang w:eastAsia="ja-JP"/>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4211AEC"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3512BD81" w14:textId="77777777" w:rsidR="001774BD" w:rsidRPr="001774BD" w:rsidRDefault="001774BD" w:rsidP="001774BD">
            <w:pPr>
              <w:pStyle w:val="TAL"/>
              <w:pageBreakBefore/>
              <w:rPr>
                <w:rFonts w:asciiTheme="majorHAnsi" w:hAnsiTheme="majorHAnsi" w:cstheme="majorHAnsi"/>
                <w:sz w:val="14"/>
                <w:szCs w:val="14"/>
              </w:rPr>
            </w:pPr>
            <w:r w:rsidRPr="001774BD">
              <w:rPr>
                <w:rFonts w:asciiTheme="majorHAnsi" w:hAnsiTheme="majorHAnsi" w:cstheme="majorHAnsi"/>
                <w:sz w:val="14"/>
                <w:szCs w:val="14"/>
                <w:lang w:eastAsia="ja-JP"/>
              </w:rPr>
              <w:t>Optional with capability signalling</w:t>
            </w:r>
          </w:p>
        </w:tc>
      </w:tr>
      <w:tr w:rsidR="001774BD" w:rsidRPr="001774BD" w14:paraId="046C68A7"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1871F14"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77C0234B"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30-4f</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2116FD11" w14:textId="77777777" w:rsidR="001774BD" w:rsidRPr="001774BD" w:rsidRDefault="001774BD" w:rsidP="001774BD">
            <w:pPr>
              <w:pStyle w:val="TAL"/>
              <w:pageBreakBefore/>
              <w:rPr>
                <w:sz w:val="14"/>
                <w:szCs w:val="14"/>
              </w:rPr>
            </w:pPr>
            <w:r w:rsidRPr="001774BD">
              <w:rPr>
                <w:rFonts w:asciiTheme="majorHAnsi" w:eastAsia="SimSun" w:hAnsiTheme="majorHAnsi" w:cstheme="majorHAnsi"/>
                <w:sz w:val="14"/>
                <w:szCs w:val="14"/>
                <w:lang w:eastAsia="zh-CN"/>
              </w:rPr>
              <w:t>Enhanced inter-slot frequency hopping for PUCCH repetitions with DMRS bundling</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09F742BB"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Enhanced inter-slot frequency hopping for PUCCH repetitions with DMRS bundling</w:t>
            </w:r>
          </w:p>
          <w:p w14:paraId="6DC7B355"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Theme="minorEastAsia" w:hAnsiTheme="majorHAnsi" w:cstheme="majorHAnsi"/>
                <w:sz w:val="14"/>
                <w:szCs w:val="14"/>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2137B4F3" w14:textId="77777777" w:rsidR="001774BD" w:rsidRPr="001774BD" w:rsidRDefault="001774BD" w:rsidP="001774BD">
            <w:pPr>
              <w:pStyle w:val="TAL"/>
              <w:pageBreakBefore/>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[30-4d]</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7125857F"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477F5452"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7AD298F0"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UE does not support Enhanced inter-slot frequency hopping for PUCCH repetitions with DMRS bundling</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C423681" w14:textId="77777777" w:rsidR="001774BD" w:rsidRPr="001774BD" w:rsidRDefault="001774BD" w:rsidP="001774BD">
            <w:pPr>
              <w:pStyle w:val="TAL"/>
              <w:pageBreakBefore/>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331F4DE"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7E8BA1D1"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DCBBF78"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C7D31D7"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09EDD761"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774BD" w:rsidRPr="001774BD" w14:paraId="71252005"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DF77BED"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2A5A01D9"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5A05B800" w14:textId="77777777" w:rsidR="001774BD" w:rsidRPr="001774BD" w:rsidRDefault="001774BD" w:rsidP="001774BD">
            <w:pPr>
              <w:pStyle w:val="TAL"/>
              <w:pageBreakBefore/>
              <w:rPr>
                <w:rFonts w:asciiTheme="majorHAnsi" w:eastAsia="SimSun" w:hAnsiTheme="majorHAnsi" w:cstheme="majorHAnsi"/>
                <w:sz w:val="14"/>
                <w:szCs w:val="14"/>
                <w:highlight w:val="cyan"/>
                <w:lang w:eastAsia="zh-CN"/>
              </w:rPr>
            </w:pP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2870AD7F"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4"/>
                <w:szCs w:val="14"/>
                <w:highlight w:val="cyan"/>
                <w:lang w:eastAsia="zh-CN"/>
              </w:rPr>
            </w:pPr>
            <w:r w:rsidRPr="001774BD">
              <w:rPr>
                <w:rFonts w:asciiTheme="majorHAnsi" w:eastAsia="SimSun" w:hAnsiTheme="majorHAnsi" w:cstheme="majorHAnsi"/>
                <w:sz w:val="14"/>
                <w:szCs w:val="14"/>
                <w:highlight w:val="yellow"/>
                <w:lang w:eastAsia="zh-CN"/>
              </w:rPr>
              <w:t>[Support restarting DM-RS bundling after the events that violate power consistency and phase continuity]</w:t>
            </w: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05BC9E48" w14:textId="77777777" w:rsidR="001774BD" w:rsidRPr="001774BD" w:rsidRDefault="001774BD" w:rsidP="001774BD">
            <w:pPr>
              <w:pStyle w:val="TAL"/>
              <w:pageBreakBefore/>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3010EC06"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143B810B"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49D234D3"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highlight w:val="yellow"/>
                <w:lang w:eastAsia="zh-CN"/>
              </w:rPr>
              <w:t>[UE does not support restarting DM-RS bundling after the events that violate power consistency and phase continuity]</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2041547A" w14:textId="77777777" w:rsidR="001774BD" w:rsidRPr="001774BD" w:rsidRDefault="001774BD" w:rsidP="001774BD">
            <w:pPr>
              <w:pStyle w:val="TAL"/>
              <w:pageBreakBefore/>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5528D49"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4B02EF81"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4AAAF45D"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B6D7F16"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52B126AA"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774BD" w:rsidRPr="001774BD" w14:paraId="4BA3A98B" w14:textId="77777777" w:rsidTr="001774BD">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tcPr>
          <w:p w14:paraId="384A5EF8"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82A3360" w14:textId="77777777" w:rsidR="001774BD" w:rsidRPr="001774BD" w:rsidRDefault="001774BD" w:rsidP="001774BD">
            <w:pPr>
              <w:pStyle w:val="TAL"/>
              <w:pageBreakBefore/>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30-4h</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2601B734"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DM-RS bundling for non-back-to-back transmission</w:t>
            </w:r>
          </w:p>
        </w:tc>
        <w:tc>
          <w:tcPr>
            <w:tcW w:w="760" w:type="pct"/>
            <w:tcBorders>
              <w:top w:val="single" w:sz="4" w:space="0" w:color="auto"/>
              <w:left w:val="single" w:sz="4" w:space="0" w:color="auto"/>
              <w:bottom w:val="single" w:sz="4" w:space="0" w:color="auto"/>
              <w:right w:val="single" w:sz="4" w:space="0" w:color="auto"/>
            </w:tcBorders>
            <w:shd w:val="clear" w:color="auto" w:fill="auto"/>
          </w:tcPr>
          <w:p w14:paraId="2ADE0AC0" w14:textId="77777777" w:rsidR="001774BD" w:rsidRPr="001774BD" w:rsidRDefault="001774BD" w:rsidP="001774BD">
            <w:pPr>
              <w:keepNext/>
              <w:keepLines/>
              <w:pageBreakBefore/>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 xml:space="preserve">Support DM-RS bundling for </w:t>
            </w:r>
            <w:r w:rsidRPr="001774BD">
              <w:rPr>
                <w:rFonts w:asciiTheme="majorHAnsi" w:eastAsia="SimSun" w:hAnsiTheme="majorHAnsi" w:cstheme="majorHAnsi"/>
                <w:sz w:val="14"/>
                <w:szCs w:val="14"/>
                <w:highlight w:val="yellow"/>
                <w:lang w:eastAsia="zh-CN"/>
              </w:rPr>
              <w:t>[non-back-to-back transmission for consecutive slots]</w:t>
            </w:r>
            <w:r w:rsidRPr="001774BD">
              <w:rPr>
                <w:rFonts w:asciiTheme="majorHAnsi" w:eastAsia="SimSun" w:hAnsiTheme="majorHAnsi" w:cstheme="majorHAnsi"/>
                <w:sz w:val="14"/>
                <w:szCs w:val="14"/>
                <w:lang w:eastAsia="zh-CN"/>
              </w:rPr>
              <w:t xml:space="preserve"> for PUSCH and PUCCH only for </w:t>
            </w:r>
            <w:r w:rsidRPr="001774BD">
              <w:rPr>
                <w:rFonts w:asciiTheme="majorHAnsi" w:eastAsia="SimSun" w:hAnsiTheme="majorHAnsi" w:cstheme="majorHAnsi"/>
                <w:sz w:val="14"/>
                <w:szCs w:val="14"/>
                <w:highlight w:val="yellow"/>
                <w:lang w:eastAsia="zh-CN"/>
              </w:rPr>
              <w:t>[corresponding supported back-to-back transmission FGs (30-4a, 30-4b, 30-4c, or 30-4d)]</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234F3ED2" w14:textId="77777777" w:rsidR="001774BD" w:rsidRPr="001774BD" w:rsidRDefault="001774BD" w:rsidP="001774BD">
            <w:pPr>
              <w:pStyle w:val="TAL"/>
              <w:pageBreakBefore/>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[30-4a, 30-4b, 30-4c, or 30-4d]</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3229B450"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04F7397B"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tcPr>
          <w:p w14:paraId="1B64E40D" w14:textId="77777777" w:rsidR="001774BD" w:rsidRPr="001774BD" w:rsidRDefault="001774BD" w:rsidP="001774BD">
            <w:pPr>
              <w:pStyle w:val="TAL"/>
              <w:pageBreakBefore/>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UE does not Support DM-RS bundling for non-back-to-back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8D7B53" w14:textId="77777777" w:rsidR="001774BD" w:rsidRPr="001774BD" w:rsidRDefault="001774BD" w:rsidP="001774BD">
            <w:pPr>
              <w:pStyle w:val="TAL"/>
              <w:pageBreakBefore/>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6C0E643"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214E5A47"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5EA29A3" w14:textId="77777777" w:rsidR="001774BD" w:rsidRPr="001774BD" w:rsidRDefault="001774BD" w:rsidP="001774BD">
            <w:pPr>
              <w:pStyle w:val="TAL"/>
              <w:pageBreakBefore/>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4C35DF" w14:textId="77777777" w:rsidR="001774BD" w:rsidRPr="001774BD" w:rsidRDefault="001774BD" w:rsidP="001774BD">
            <w:pPr>
              <w:pStyle w:val="TAL"/>
              <w:pageBreakBefore/>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6DBB75D0" w14:textId="77777777" w:rsidR="001774BD" w:rsidRPr="001774BD" w:rsidRDefault="001774BD" w:rsidP="001774BD">
            <w:pPr>
              <w:pStyle w:val="TAL"/>
              <w:pageBreakBefore/>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6BA2DC32" w14:textId="439946BB" w:rsidR="001774BD" w:rsidRDefault="001774BD" w:rsidP="001774BD">
      <w:pPr>
        <w:snapToGrid w:val="0"/>
        <w:spacing w:afterLines="50" w:after="120"/>
        <w:jc w:val="both"/>
        <w:rPr>
          <w:rFonts w:eastAsiaTheme="minorEastAsia"/>
          <w:sz w:val="22"/>
        </w:rPr>
      </w:pPr>
    </w:p>
    <w:p w14:paraId="6A3B54E3" w14:textId="761E3721" w:rsidR="0006618B" w:rsidRDefault="0006618B" w:rsidP="001774BD">
      <w:pPr>
        <w:snapToGrid w:val="0"/>
        <w:spacing w:afterLines="50" w:after="120"/>
        <w:jc w:val="both"/>
        <w:rPr>
          <w:rFonts w:eastAsiaTheme="minorEastAsia"/>
          <w:sz w:val="22"/>
        </w:rPr>
      </w:pPr>
      <w:r>
        <w:rPr>
          <w:rFonts w:eastAsiaTheme="minorEastAsia"/>
          <w:sz w:val="22"/>
        </w:rPr>
        <w:t>RAN4 sends the LS asking to add the note “</w:t>
      </w:r>
      <w:r w:rsidRPr="0006618B">
        <w:rPr>
          <w:rFonts w:eastAsiaTheme="minorEastAsia"/>
          <w:sz w:val="22"/>
        </w:rPr>
        <w:t>DM-RS bundling is only applicable for UL transmissions with pi/2 BPSK, BPSK, and QPSK modulation orders, as defined in TS 38.101-1 &amp; 38.101-2, for the corresponding physical channels.</w:t>
      </w:r>
      <w:r>
        <w:rPr>
          <w:rFonts w:eastAsiaTheme="minorEastAsia"/>
          <w:sz w:val="22"/>
        </w:rPr>
        <w:t xml:space="preserve">” in FG 30-4 [2]. </w:t>
      </w:r>
      <w:r w:rsidR="006809BE">
        <w:rPr>
          <w:rFonts w:eastAsiaTheme="minorEastAsia"/>
          <w:sz w:val="22"/>
        </w:rPr>
        <w:t xml:space="preserve">Therefore, </w:t>
      </w:r>
      <w:r>
        <w:rPr>
          <w:rFonts w:eastAsiaTheme="minorEastAsia"/>
          <w:sz w:val="22"/>
        </w:rPr>
        <w:t>FG30-4 should be updated as RAN4 suggested.</w:t>
      </w:r>
    </w:p>
    <w:p w14:paraId="0A2B0773" w14:textId="28308A7A" w:rsidR="0006618B" w:rsidRPr="0006618B" w:rsidRDefault="0006618B" w:rsidP="001774BD">
      <w:pPr>
        <w:snapToGrid w:val="0"/>
        <w:spacing w:afterLines="50" w:after="120"/>
        <w:jc w:val="both"/>
        <w:rPr>
          <w:rFonts w:eastAsiaTheme="minorEastAsia"/>
          <w:b/>
          <w:bCs/>
          <w:sz w:val="22"/>
        </w:rPr>
      </w:pPr>
      <w:r w:rsidRPr="0006618B">
        <w:rPr>
          <w:rFonts w:eastAsiaTheme="minorEastAsia"/>
          <w:b/>
          <w:bCs/>
          <w:sz w:val="22"/>
          <w:u w:val="single"/>
        </w:rPr>
        <w:t>Proposal</w:t>
      </w:r>
      <w:r w:rsidR="00E10346">
        <w:rPr>
          <w:rFonts w:eastAsiaTheme="minorEastAsia"/>
          <w:b/>
          <w:bCs/>
          <w:sz w:val="22"/>
          <w:u w:val="single"/>
        </w:rPr>
        <w:t xml:space="preserve"> 5</w:t>
      </w:r>
      <w:r w:rsidRPr="0006618B">
        <w:rPr>
          <w:rFonts w:eastAsiaTheme="minorEastAsia"/>
          <w:b/>
          <w:bCs/>
          <w:sz w:val="22"/>
        </w:rPr>
        <w:t xml:space="preserve">: </w:t>
      </w:r>
      <w:r>
        <w:rPr>
          <w:rFonts w:eastAsiaTheme="minorEastAsia"/>
          <w:b/>
          <w:bCs/>
          <w:sz w:val="22"/>
        </w:rPr>
        <w:t xml:space="preserve">Note in </w:t>
      </w:r>
      <w:r w:rsidRPr="0006618B">
        <w:rPr>
          <w:rFonts w:eastAsia="游明朝"/>
          <w:b/>
          <w:bCs/>
          <w:sz w:val="22"/>
          <w:szCs w:val="22"/>
        </w:rPr>
        <w:t>FG 30-4</w:t>
      </w:r>
      <w:r>
        <w:rPr>
          <w:rFonts w:eastAsia="游明朝"/>
          <w:b/>
          <w:bCs/>
          <w:sz w:val="22"/>
          <w:szCs w:val="22"/>
        </w:rPr>
        <w:t xml:space="preserve"> should be added as RAN4 suggested</w:t>
      </w:r>
      <w:r w:rsidRPr="0006618B">
        <w:rPr>
          <w:rFonts w:eastAsia="游明朝"/>
          <w:b/>
          <w:bCs/>
          <w:sz w:val="22"/>
          <w:szCs w:val="22"/>
        </w:rPr>
        <w:t>.</w:t>
      </w:r>
    </w:p>
    <w:p w14:paraId="49737220" w14:textId="77777777" w:rsidR="0006618B" w:rsidRDefault="0006618B" w:rsidP="001774BD">
      <w:pPr>
        <w:snapToGrid w:val="0"/>
        <w:spacing w:afterLines="50" w:after="120"/>
        <w:jc w:val="both"/>
        <w:rPr>
          <w:rFonts w:eastAsiaTheme="minorEastAsia"/>
          <w:sz w:val="22"/>
        </w:rPr>
      </w:pPr>
    </w:p>
    <w:p w14:paraId="61E6651F" w14:textId="0954ACC6" w:rsidR="001774BD" w:rsidRPr="0006618B" w:rsidRDefault="001774BD" w:rsidP="001774BD">
      <w:pPr>
        <w:snapToGrid w:val="0"/>
        <w:spacing w:afterLines="50" w:after="120"/>
        <w:jc w:val="both"/>
        <w:rPr>
          <w:rFonts w:eastAsiaTheme="minorEastAsia"/>
          <w:sz w:val="22"/>
        </w:rPr>
      </w:pPr>
      <w:r w:rsidRPr="0006618B">
        <w:rPr>
          <w:rFonts w:eastAsiaTheme="minorEastAsia"/>
          <w:sz w:val="22"/>
        </w:rPr>
        <w:t>Types of FGs 30-4a to 30-4h are still controversial</w:t>
      </w:r>
      <w:r w:rsidR="0006618B">
        <w:rPr>
          <w:rFonts w:eastAsiaTheme="minorEastAsia"/>
          <w:sz w:val="22"/>
        </w:rPr>
        <w:t>, and</w:t>
      </w:r>
      <w:r w:rsidRPr="0006618B">
        <w:rPr>
          <w:rFonts w:eastAsiaTheme="minorEastAsia"/>
          <w:sz w:val="22"/>
        </w:rPr>
        <w:t xml:space="preserve"> </w:t>
      </w:r>
      <w:r w:rsidR="0006618B" w:rsidRPr="0006618B">
        <w:rPr>
          <w:rFonts w:eastAsiaTheme="minorEastAsia"/>
          <w:sz w:val="22"/>
        </w:rPr>
        <w:t xml:space="preserve">RAN4 </w:t>
      </w:r>
      <w:r w:rsidR="0006618B">
        <w:rPr>
          <w:rFonts w:eastAsiaTheme="minorEastAsia"/>
          <w:sz w:val="22"/>
        </w:rPr>
        <w:t xml:space="preserve">has still not concluded on whether UE capability signalling should be defined per band or per </w:t>
      </w:r>
      <w:r w:rsidR="00102E16">
        <w:rPr>
          <w:rFonts w:eastAsiaTheme="minorEastAsia"/>
          <w:sz w:val="22"/>
        </w:rPr>
        <w:t>FS</w:t>
      </w:r>
      <w:r w:rsidR="0006618B">
        <w:rPr>
          <w:rFonts w:eastAsiaTheme="minorEastAsia"/>
          <w:sz w:val="22"/>
        </w:rPr>
        <w:t xml:space="preserve"> </w:t>
      </w:r>
      <w:r w:rsidRPr="0006618B">
        <w:rPr>
          <w:rFonts w:eastAsiaTheme="minorEastAsia"/>
          <w:sz w:val="22"/>
        </w:rPr>
        <w:t>[</w:t>
      </w:r>
      <w:r w:rsidR="0006618B">
        <w:rPr>
          <w:rFonts w:eastAsiaTheme="minorEastAsia"/>
          <w:sz w:val="22"/>
        </w:rPr>
        <w:t>2</w:t>
      </w:r>
      <w:r w:rsidRPr="0006618B">
        <w:rPr>
          <w:rFonts w:eastAsiaTheme="minorEastAsia"/>
          <w:sz w:val="22"/>
        </w:rPr>
        <w:t xml:space="preserve">]. </w:t>
      </w:r>
      <w:r w:rsidR="0006618B">
        <w:rPr>
          <w:rFonts w:eastAsiaTheme="minorEastAsia"/>
          <w:sz w:val="22"/>
        </w:rPr>
        <w:t xml:space="preserve">One of the biggest concerns in DMRS bundling with CA/DC is simultaneous DMRS bundling. It could cause the dynamic power sharing and RF complexity. However, RAN4 has agreed to define requirements for the scenarios with a single uplink NR carrier at a time, and there is less possibility to cover the scenarios with more than one uplink carrier from now. Therefore, </w:t>
      </w:r>
      <w:r w:rsidRPr="0006618B">
        <w:rPr>
          <w:rFonts w:eastAsiaTheme="minorEastAsia"/>
          <w:sz w:val="22"/>
        </w:rPr>
        <w:t xml:space="preserve">we think per band </w:t>
      </w:r>
      <w:r w:rsidR="0006618B">
        <w:rPr>
          <w:rFonts w:eastAsiaTheme="minorEastAsia"/>
          <w:sz w:val="22"/>
        </w:rPr>
        <w:t>with adding Note “a single uplink carrier at a time is expected” can be supported</w:t>
      </w:r>
      <w:r w:rsidRPr="0006618B">
        <w:rPr>
          <w:rFonts w:eastAsiaTheme="minorEastAsia"/>
          <w:sz w:val="22"/>
        </w:rPr>
        <w:t xml:space="preserve"> for FGs 30-4a to 30-4h</w:t>
      </w:r>
      <w:r w:rsidRPr="0006618B">
        <w:rPr>
          <w:rFonts w:eastAsiaTheme="minorEastAsia"/>
          <w:sz w:val="22"/>
          <w:szCs w:val="22"/>
        </w:rPr>
        <w:t xml:space="preserve">, unless the explicit technical </w:t>
      </w:r>
      <w:r w:rsidR="0006618B">
        <w:rPr>
          <w:rFonts w:eastAsiaTheme="minorEastAsia"/>
          <w:sz w:val="22"/>
          <w:szCs w:val="22"/>
        </w:rPr>
        <w:t>problem</w:t>
      </w:r>
      <w:r w:rsidRPr="0006618B">
        <w:rPr>
          <w:rFonts w:eastAsiaTheme="minorEastAsia"/>
          <w:sz w:val="22"/>
          <w:szCs w:val="22"/>
        </w:rPr>
        <w:t xml:space="preserve"> is</w:t>
      </w:r>
      <w:r w:rsidR="0006618B">
        <w:rPr>
          <w:rFonts w:eastAsiaTheme="minorEastAsia"/>
          <w:sz w:val="22"/>
          <w:szCs w:val="22"/>
        </w:rPr>
        <w:t xml:space="preserve"> observed</w:t>
      </w:r>
      <w:r w:rsidRPr="0006618B">
        <w:rPr>
          <w:rFonts w:eastAsiaTheme="minorEastAsia"/>
          <w:sz w:val="22"/>
          <w:szCs w:val="22"/>
        </w:rPr>
        <w:t xml:space="preserve">. </w:t>
      </w:r>
    </w:p>
    <w:p w14:paraId="5EC232F2" w14:textId="6B6778DB" w:rsidR="001774BD" w:rsidRDefault="001774BD" w:rsidP="001774BD">
      <w:pPr>
        <w:snapToGrid w:val="0"/>
        <w:spacing w:afterLines="50" w:after="120"/>
        <w:jc w:val="both"/>
        <w:rPr>
          <w:rFonts w:eastAsia="游明朝"/>
          <w:b/>
          <w:bCs/>
          <w:sz w:val="22"/>
          <w:szCs w:val="22"/>
        </w:rPr>
      </w:pPr>
      <w:r w:rsidRPr="0006618B">
        <w:rPr>
          <w:rFonts w:eastAsiaTheme="minorEastAsia"/>
          <w:b/>
          <w:bCs/>
          <w:sz w:val="22"/>
          <w:u w:val="single"/>
        </w:rPr>
        <w:t>Proposal</w:t>
      </w:r>
      <w:r w:rsidR="00E10346">
        <w:rPr>
          <w:rFonts w:eastAsiaTheme="minorEastAsia"/>
          <w:b/>
          <w:bCs/>
          <w:sz w:val="22"/>
          <w:u w:val="single"/>
        </w:rPr>
        <w:t xml:space="preserve"> 6</w:t>
      </w:r>
      <w:r w:rsidRPr="0006618B">
        <w:rPr>
          <w:rFonts w:eastAsiaTheme="minorEastAsia"/>
          <w:b/>
          <w:bCs/>
          <w:sz w:val="22"/>
        </w:rPr>
        <w:t xml:space="preserve">: </w:t>
      </w:r>
      <w:r w:rsidRPr="0006618B">
        <w:rPr>
          <w:rFonts w:eastAsia="游明朝"/>
          <w:b/>
          <w:bCs/>
          <w:sz w:val="22"/>
          <w:szCs w:val="22"/>
        </w:rPr>
        <w:t xml:space="preserve">FGs 30-4a to 30-4h can be supported </w:t>
      </w:r>
      <w:r w:rsidR="00102E16">
        <w:rPr>
          <w:rFonts w:eastAsia="游明朝"/>
          <w:b/>
          <w:bCs/>
          <w:sz w:val="22"/>
          <w:szCs w:val="22"/>
        </w:rPr>
        <w:t xml:space="preserve">as </w:t>
      </w:r>
      <w:r w:rsidRPr="0006618B">
        <w:rPr>
          <w:rFonts w:eastAsia="游明朝"/>
          <w:b/>
          <w:bCs/>
          <w:sz w:val="22"/>
          <w:szCs w:val="22"/>
        </w:rPr>
        <w:t>per band</w:t>
      </w:r>
      <w:r w:rsidR="0006618B">
        <w:rPr>
          <w:rFonts w:eastAsia="游明朝"/>
          <w:b/>
          <w:bCs/>
          <w:sz w:val="22"/>
          <w:szCs w:val="22"/>
        </w:rPr>
        <w:t xml:space="preserve"> with </w:t>
      </w:r>
      <w:r w:rsidR="00102E16">
        <w:rPr>
          <w:rFonts w:eastAsia="游明朝"/>
          <w:b/>
          <w:bCs/>
          <w:sz w:val="22"/>
          <w:szCs w:val="22"/>
        </w:rPr>
        <w:t>adding a n</w:t>
      </w:r>
      <w:r w:rsidR="0006618B">
        <w:rPr>
          <w:rFonts w:eastAsia="游明朝"/>
          <w:b/>
          <w:bCs/>
          <w:sz w:val="22"/>
          <w:szCs w:val="22"/>
        </w:rPr>
        <w:t xml:space="preserve">ote </w:t>
      </w:r>
      <w:r w:rsidR="0006618B" w:rsidRPr="0006618B">
        <w:rPr>
          <w:rFonts w:eastAsia="游明朝" w:hint="eastAsia"/>
          <w:b/>
          <w:bCs/>
          <w:sz w:val="22"/>
          <w:szCs w:val="22"/>
        </w:rPr>
        <w:t>“</w:t>
      </w:r>
      <w:r w:rsidR="0006618B" w:rsidRPr="0006618B">
        <w:rPr>
          <w:rFonts w:eastAsia="游明朝"/>
          <w:b/>
          <w:bCs/>
          <w:sz w:val="22"/>
          <w:szCs w:val="22"/>
        </w:rPr>
        <w:t>a single uplink carrier at a time is expected”</w:t>
      </w:r>
      <w:r w:rsidRPr="0006618B">
        <w:rPr>
          <w:rFonts w:eastAsia="游明朝"/>
          <w:b/>
          <w:bCs/>
          <w:sz w:val="22"/>
          <w:szCs w:val="22"/>
        </w:rPr>
        <w:t>.</w:t>
      </w:r>
    </w:p>
    <w:p w14:paraId="7B3F77CD" w14:textId="77777777" w:rsidR="001B764D" w:rsidRDefault="001B764D" w:rsidP="001774BD">
      <w:pPr>
        <w:snapToGrid w:val="0"/>
        <w:spacing w:afterLines="50" w:after="120"/>
        <w:jc w:val="both"/>
        <w:rPr>
          <w:rFonts w:eastAsiaTheme="minorEastAsia"/>
          <w:b/>
          <w:bCs/>
          <w:sz w:val="22"/>
        </w:rPr>
      </w:pPr>
    </w:p>
    <w:p w14:paraId="0CC245FB" w14:textId="77777777" w:rsidR="001B764D" w:rsidRDefault="001B764D" w:rsidP="001B764D">
      <w:pPr>
        <w:snapToGrid w:val="0"/>
        <w:spacing w:afterLines="50" w:after="120"/>
        <w:jc w:val="both"/>
        <w:rPr>
          <w:rFonts w:eastAsiaTheme="minorEastAsia"/>
          <w:sz w:val="22"/>
        </w:rPr>
      </w:pPr>
      <w:r>
        <w:rPr>
          <w:rFonts w:eastAsiaTheme="minorEastAsia"/>
          <w:sz w:val="22"/>
        </w:rPr>
        <w:t>The prerequisite FG for 30-4 seems none, because this feature is not dependant on other features.</w:t>
      </w:r>
    </w:p>
    <w:p w14:paraId="628F1914" w14:textId="3F80B9E4" w:rsidR="001B764D" w:rsidRPr="00A64D0D" w:rsidRDefault="001B764D" w:rsidP="001B764D">
      <w:pPr>
        <w:snapToGrid w:val="0"/>
        <w:spacing w:afterLines="50" w:after="120"/>
        <w:jc w:val="both"/>
        <w:rPr>
          <w:rFonts w:eastAsiaTheme="minorEastAsia"/>
          <w:sz w:val="22"/>
        </w:rPr>
      </w:pPr>
      <w:r>
        <w:rPr>
          <w:rFonts w:eastAsiaTheme="minorEastAsia"/>
          <w:sz w:val="22"/>
        </w:rPr>
        <w:t xml:space="preserve">For 30-4a and FG30-4b, the FGs corresponding to the enhancement for PUSCH type A repetition </w:t>
      </w:r>
      <w:r w:rsidR="0094567D">
        <w:rPr>
          <w:rFonts w:eastAsiaTheme="minorEastAsia"/>
          <w:sz w:val="22"/>
        </w:rPr>
        <w:t>are</w:t>
      </w:r>
      <w:r>
        <w:rPr>
          <w:rFonts w:eastAsiaTheme="minorEastAsia"/>
          <w:sz w:val="22"/>
        </w:rPr>
        <w:t xml:space="preserve"> included as the prerequisite FGs in the current RAN1 UE feature list. However, DMRS bundling with PUSCH repetition type A/B is not </w:t>
      </w:r>
      <w:r w:rsidR="00D02966">
        <w:rPr>
          <w:rFonts w:eastAsiaTheme="minorEastAsia"/>
          <w:sz w:val="22"/>
        </w:rPr>
        <w:t>necessarily</w:t>
      </w:r>
      <w:r>
        <w:rPr>
          <w:rFonts w:eastAsiaTheme="minorEastAsia"/>
          <w:sz w:val="22"/>
        </w:rPr>
        <w:t xml:space="preserve"> enabled with the increased number of PUSCH repetition type A or available slot counting. Then, these FGs corresponding to the enhancements for PUSCH type A repetition should be excluded from the prerequisite FGs for 30-4a and FG30-4b.</w:t>
      </w:r>
      <w:r w:rsidR="004C00F3">
        <w:rPr>
          <w:rFonts w:eastAsiaTheme="minorEastAsia"/>
          <w:sz w:val="22"/>
        </w:rPr>
        <w:t xml:space="preserve"> Instead, basic FGs for PUSCH repetition </w:t>
      </w:r>
      <w:r w:rsidR="001F03E7">
        <w:rPr>
          <w:rFonts w:eastAsiaTheme="minorEastAsia"/>
          <w:sz w:val="22"/>
        </w:rPr>
        <w:t>can be prerequisite FGs for 30-4a and FG30-4b in addition to FG30-4.</w:t>
      </w:r>
      <w:r w:rsidR="00924427">
        <w:rPr>
          <w:rFonts w:eastAsiaTheme="minorEastAsia"/>
          <w:sz w:val="22"/>
        </w:rPr>
        <w:t xml:space="preserve"> </w:t>
      </w:r>
      <w:r w:rsidR="001F03E7">
        <w:rPr>
          <w:rFonts w:eastAsiaTheme="minorEastAsia"/>
          <w:sz w:val="22"/>
        </w:rPr>
        <w:t>For other FGs, prerequisite FGs in current UE features list seem to be reasonable and brackets can be removed.</w:t>
      </w:r>
    </w:p>
    <w:p w14:paraId="5DA93B22" w14:textId="05D7DC82" w:rsidR="001774BD" w:rsidRDefault="001B764D" w:rsidP="001774BD">
      <w:pPr>
        <w:snapToGrid w:val="0"/>
        <w:spacing w:afterLines="50" w:after="120"/>
        <w:jc w:val="both"/>
        <w:rPr>
          <w:rFonts w:eastAsiaTheme="minorEastAsia"/>
          <w:sz w:val="22"/>
        </w:rPr>
      </w:pPr>
      <w:r>
        <w:rPr>
          <w:rFonts w:eastAsiaTheme="minorEastAsia"/>
          <w:sz w:val="22"/>
        </w:rPr>
        <w:t xml:space="preserve">In conclusion, the prerequisite FGs for 30-4, 30-4a, 30-4b, 30-4c, 30-4d, 30-4e, 30-4f, 30-4g, and 30-4h can be {No FG}, {FG 30-4 and FGs 5-14 or 5-16 or 5-17}, {FGs 30-4 and 11-5}, {FGs 30-4 and 30-3}, {FGs 30-4 and 4-23}, {FGs 30-4a or 30-4b or 30-4c}, {FG 30-4d}, {FG 30-4}, and {FGs 30-4a or 30-4b or 30-4c or 30-4d}, respectively. </w:t>
      </w:r>
    </w:p>
    <w:p w14:paraId="7150FFD9" w14:textId="54691F00" w:rsidR="00102E16" w:rsidRDefault="001774BD" w:rsidP="001774BD">
      <w:pPr>
        <w:snapToGrid w:val="0"/>
        <w:spacing w:afterLines="50" w:after="120"/>
        <w:jc w:val="both"/>
        <w:rPr>
          <w:rFonts w:eastAsiaTheme="minorEastAsia"/>
          <w:b/>
          <w:bCs/>
          <w:sz w:val="22"/>
        </w:rPr>
      </w:pPr>
      <w:r>
        <w:rPr>
          <w:rFonts w:eastAsiaTheme="minorEastAsia"/>
          <w:b/>
          <w:bCs/>
          <w:sz w:val="22"/>
          <w:u w:val="single"/>
        </w:rPr>
        <w:t>Proposal</w:t>
      </w:r>
      <w:r w:rsidR="00E10346">
        <w:rPr>
          <w:rFonts w:eastAsiaTheme="minorEastAsia"/>
          <w:b/>
          <w:bCs/>
          <w:sz w:val="22"/>
          <w:u w:val="single"/>
        </w:rPr>
        <w:t xml:space="preserve"> 7</w:t>
      </w:r>
      <w:r>
        <w:rPr>
          <w:rFonts w:eastAsiaTheme="minorEastAsia"/>
          <w:b/>
          <w:bCs/>
          <w:sz w:val="22"/>
        </w:rPr>
        <w:t xml:space="preserve">: </w:t>
      </w:r>
    </w:p>
    <w:p w14:paraId="42EE4746" w14:textId="600D266C" w:rsidR="00102E16" w:rsidRPr="00102E16" w:rsidRDefault="00102E16" w:rsidP="00102E16">
      <w:pPr>
        <w:pStyle w:val="afe"/>
        <w:numPr>
          <w:ilvl w:val="0"/>
          <w:numId w:val="33"/>
        </w:numPr>
        <w:snapToGrid w:val="0"/>
        <w:spacing w:afterLines="50" w:after="120"/>
        <w:ind w:leftChars="0"/>
        <w:jc w:val="both"/>
        <w:rPr>
          <w:rFonts w:eastAsiaTheme="minorEastAsia"/>
          <w:b/>
          <w:bCs/>
          <w:sz w:val="22"/>
        </w:rPr>
      </w:pPr>
      <w:r>
        <w:rPr>
          <w:rFonts w:eastAsia="游明朝"/>
          <w:b/>
          <w:sz w:val="22"/>
          <w:szCs w:val="22"/>
        </w:rPr>
        <w:t xml:space="preserve">There is no </w:t>
      </w:r>
      <w:r>
        <w:rPr>
          <w:rFonts w:eastAsia="游明朝"/>
          <w:b/>
          <w:bCs/>
          <w:sz w:val="22"/>
          <w:szCs w:val="22"/>
        </w:rPr>
        <w:t>prerequisite FG for FG 30-4.</w:t>
      </w:r>
    </w:p>
    <w:p w14:paraId="30BB1993" w14:textId="5DF6BC9C" w:rsidR="00102E16" w:rsidRDefault="00102E16" w:rsidP="00102E16">
      <w:pPr>
        <w:pStyle w:val="afe"/>
        <w:numPr>
          <w:ilvl w:val="0"/>
          <w:numId w:val="33"/>
        </w:numPr>
        <w:snapToGrid w:val="0"/>
        <w:spacing w:afterLines="50" w:after="120"/>
        <w:ind w:leftChars="0"/>
        <w:jc w:val="both"/>
        <w:rPr>
          <w:rFonts w:eastAsiaTheme="minorEastAsia"/>
          <w:b/>
          <w:bCs/>
          <w:sz w:val="22"/>
        </w:rPr>
      </w:pPr>
      <w:r w:rsidRPr="00102E16">
        <w:rPr>
          <w:rFonts w:eastAsiaTheme="minorEastAsia"/>
          <w:b/>
          <w:bCs/>
          <w:sz w:val="22"/>
        </w:rPr>
        <w:t>FG 30-4 and FGs 5-14 or 5-16 or 5-17</w:t>
      </w:r>
      <w:r>
        <w:rPr>
          <w:rFonts w:eastAsiaTheme="minorEastAsia"/>
          <w:b/>
          <w:bCs/>
          <w:sz w:val="22"/>
        </w:rPr>
        <w:t xml:space="preserve"> are the prerequisite FGs for 30-4</w:t>
      </w:r>
      <w:r w:rsidR="00593D3C">
        <w:rPr>
          <w:rFonts w:eastAsiaTheme="minorEastAsia"/>
          <w:b/>
          <w:bCs/>
          <w:sz w:val="22"/>
        </w:rPr>
        <w:t>a</w:t>
      </w:r>
      <w:r>
        <w:rPr>
          <w:rFonts w:eastAsiaTheme="minorEastAsia"/>
          <w:b/>
          <w:bCs/>
          <w:sz w:val="22"/>
        </w:rPr>
        <w:t>.</w:t>
      </w:r>
    </w:p>
    <w:p w14:paraId="3C5613EA" w14:textId="1398904B" w:rsidR="00102E16" w:rsidRDefault="00102E16" w:rsidP="00102E16">
      <w:pPr>
        <w:pStyle w:val="afe"/>
        <w:numPr>
          <w:ilvl w:val="0"/>
          <w:numId w:val="33"/>
        </w:numPr>
        <w:snapToGrid w:val="0"/>
        <w:spacing w:afterLines="50" w:after="120"/>
        <w:ind w:leftChars="0"/>
        <w:jc w:val="both"/>
        <w:rPr>
          <w:rFonts w:eastAsiaTheme="minorEastAsia"/>
          <w:b/>
          <w:bCs/>
          <w:sz w:val="22"/>
        </w:rPr>
      </w:pPr>
      <w:r w:rsidRPr="00102E16">
        <w:rPr>
          <w:rFonts w:eastAsiaTheme="minorEastAsia"/>
          <w:b/>
          <w:bCs/>
          <w:sz w:val="22"/>
        </w:rPr>
        <w:t>FGs 30-4 and 11-5</w:t>
      </w:r>
      <w:r>
        <w:rPr>
          <w:rFonts w:eastAsiaTheme="minorEastAsia"/>
          <w:b/>
          <w:bCs/>
          <w:sz w:val="22"/>
        </w:rPr>
        <w:t xml:space="preserve"> are the prerequisite FGs for 30-4</w:t>
      </w:r>
      <w:r w:rsidR="00593D3C">
        <w:rPr>
          <w:rFonts w:eastAsiaTheme="minorEastAsia"/>
          <w:b/>
          <w:bCs/>
          <w:sz w:val="22"/>
        </w:rPr>
        <w:t>b</w:t>
      </w:r>
      <w:r>
        <w:rPr>
          <w:rFonts w:eastAsiaTheme="minorEastAsia"/>
          <w:b/>
          <w:bCs/>
          <w:sz w:val="22"/>
        </w:rPr>
        <w:t>.</w:t>
      </w:r>
    </w:p>
    <w:p w14:paraId="21AC2684" w14:textId="53097A61" w:rsidR="00102E16" w:rsidRDefault="00102E16" w:rsidP="00102E16">
      <w:pPr>
        <w:pStyle w:val="afe"/>
        <w:numPr>
          <w:ilvl w:val="0"/>
          <w:numId w:val="33"/>
        </w:numPr>
        <w:snapToGrid w:val="0"/>
        <w:spacing w:afterLines="50" w:after="120"/>
        <w:ind w:leftChars="0"/>
        <w:jc w:val="both"/>
        <w:rPr>
          <w:rFonts w:eastAsiaTheme="minorEastAsia"/>
          <w:b/>
          <w:bCs/>
          <w:sz w:val="22"/>
        </w:rPr>
      </w:pPr>
      <w:r w:rsidRPr="00102E16">
        <w:rPr>
          <w:rFonts w:eastAsiaTheme="minorEastAsia"/>
          <w:b/>
          <w:bCs/>
          <w:sz w:val="22"/>
        </w:rPr>
        <w:t>FGs 30-4 and 30-3</w:t>
      </w:r>
      <w:r>
        <w:rPr>
          <w:rFonts w:eastAsiaTheme="minorEastAsia"/>
          <w:b/>
          <w:bCs/>
          <w:sz w:val="22"/>
        </w:rPr>
        <w:t xml:space="preserve"> are the prerequisite FGs for 30-4</w:t>
      </w:r>
      <w:r w:rsidR="00593D3C">
        <w:rPr>
          <w:rFonts w:eastAsiaTheme="minorEastAsia"/>
          <w:b/>
          <w:bCs/>
          <w:sz w:val="22"/>
        </w:rPr>
        <w:t>c</w:t>
      </w:r>
      <w:r>
        <w:rPr>
          <w:rFonts w:eastAsiaTheme="minorEastAsia"/>
          <w:b/>
          <w:bCs/>
          <w:sz w:val="22"/>
        </w:rPr>
        <w:t>.</w:t>
      </w:r>
    </w:p>
    <w:p w14:paraId="1B8CE8B2" w14:textId="60107B2D" w:rsidR="00102E16" w:rsidRDefault="00102E16" w:rsidP="00102E16">
      <w:pPr>
        <w:pStyle w:val="afe"/>
        <w:numPr>
          <w:ilvl w:val="0"/>
          <w:numId w:val="33"/>
        </w:numPr>
        <w:snapToGrid w:val="0"/>
        <w:spacing w:afterLines="50" w:after="120"/>
        <w:ind w:leftChars="0"/>
        <w:jc w:val="both"/>
        <w:rPr>
          <w:rFonts w:eastAsiaTheme="minorEastAsia"/>
          <w:b/>
          <w:bCs/>
          <w:sz w:val="22"/>
        </w:rPr>
      </w:pPr>
      <w:r w:rsidRPr="00102E16">
        <w:rPr>
          <w:rFonts w:eastAsiaTheme="minorEastAsia"/>
          <w:b/>
          <w:bCs/>
          <w:sz w:val="22"/>
        </w:rPr>
        <w:t>FGs 30-4 and 4-23</w:t>
      </w:r>
      <w:r>
        <w:rPr>
          <w:rFonts w:eastAsiaTheme="minorEastAsia"/>
          <w:b/>
          <w:bCs/>
          <w:sz w:val="22"/>
        </w:rPr>
        <w:t xml:space="preserve"> are the prerequisite FGs for 30-4</w:t>
      </w:r>
      <w:r w:rsidR="00593D3C">
        <w:rPr>
          <w:rFonts w:eastAsiaTheme="minorEastAsia"/>
          <w:b/>
          <w:bCs/>
          <w:sz w:val="22"/>
        </w:rPr>
        <w:t>d</w:t>
      </w:r>
      <w:r>
        <w:rPr>
          <w:rFonts w:eastAsiaTheme="minorEastAsia"/>
          <w:b/>
          <w:bCs/>
          <w:sz w:val="22"/>
        </w:rPr>
        <w:t>.</w:t>
      </w:r>
    </w:p>
    <w:p w14:paraId="712F730A" w14:textId="21C9732E" w:rsidR="00593D3C" w:rsidRDefault="00593D3C" w:rsidP="00593D3C">
      <w:pPr>
        <w:pStyle w:val="afe"/>
        <w:numPr>
          <w:ilvl w:val="0"/>
          <w:numId w:val="33"/>
        </w:numPr>
        <w:snapToGrid w:val="0"/>
        <w:spacing w:afterLines="50" w:after="120"/>
        <w:ind w:leftChars="0"/>
        <w:jc w:val="both"/>
        <w:rPr>
          <w:rFonts w:eastAsiaTheme="minorEastAsia"/>
          <w:b/>
          <w:bCs/>
          <w:sz w:val="22"/>
        </w:rPr>
      </w:pPr>
      <w:r w:rsidRPr="00102E16">
        <w:rPr>
          <w:rFonts w:eastAsiaTheme="minorEastAsia"/>
          <w:b/>
          <w:bCs/>
          <w:sz w:val="22"/>
        </w:rPr>
        <w:t>FGs 30-4a or 30-4b or 30-4c</w:t>
      </w:r>
      <w:r>
        <w:rPr>
          <w:rFonts w:eastAsiaTheme="minorEastAsia"/>
          <w:b/>
          <w:bCs/>
          <w:sz w:val="22"/>
        </w:rPr>
        <w:t xml:space="preserve"> are the prerequisite FGs for 30-4e.</w:t>
      </w:r>
    </w:p>
    <w:p w14:paraId="473B461C" w14:textId="1DE7919F" w:rsidR="00593D3C" w:rsidRDefault="00593D3C" w:rsidP="00593D3C">
      <w:pPr>
        <w:pStyle w:val="afe"/>
        <w:numPr>
          <w:ilvl w:val="0"/>
          <w:numId w:val="33"/>
        </w:numPr>
        <w:snapToGrid w:val="0"/>
        <w:spacing w:afterLines="50" w:after="120"/>
        <w:ind w:leftChars="0"/>
        <w:jc w:val="both"/>
        <w:rPr>
          <w:rFonts w:eastAsiaTheme="minorEastAsia"/>
          <w:b/>
          <w:bCs/>
          <w:sz w:val="22"/>
        </w:rPr>
      </w:pPr>
      <w:r w:rsidRPr="00593D3C">
        <w:rPr>
          <w:rFonts w:eastAsiaTheme="minorEastAsia"/>
          <w:b/>
          <w:bCs/>
          <w:sz w:val="22"/>
        </w:rPr>
        <w:t>FG 30-4d</w:t>
      </w:r>
      <w:r>
        <w:rPr>
          <w:rFonts w:eastAsiaTheme="minorEastAsia"/>
          <w:b/>
          <w:bCs/>
          <w:sz w:val="22"/>
        </w:rPr>
        <w:t xml:space="preserve"> is the prerequisite FG for 30-4f.</w:t>
      </w:r>
    </w:p>
    <w:p w14:paraId="272E93DD" w14:textId="72140339" w:rsidR="00593D3C" w:rsidRDefault="00593D3C" w:rsidP="00593D3C">
      <w:pPr>
        <w:pStyle w:val="afe"/>
        <w:numPr>
          <w:ilvl w:val="0"/>
          <w:numId w:val="33"/>
        </w:numPr>
        <w:snapToGrid w:val="0"/>
        <w:spacing w:afterLines="50" w:after="120"/>
        <w:ind w:leftChars="0"/>
        <w:jc w:val="both"/>
        <w:rPr>
          <w:rFonts w:eastAsiaTheme="minorEastAsia"/>
          <w:b/>
          <w:bCs/>
          <w:sz w:val="22"/>
        </w:rPr>
      </w:pPr>
      <w:r w:rsidRPr="00593D3C">
        <w:rPr>
          <w:rFonts w:eastAsiaTheme="minorEastAsia"/>
          <w:b/>
          <w:bCs/>
          <w:sz w:val="22"/>
        </w:rPr>
        <w:t>FG 30-4</w:t>
      </w:r>
      <w:r>
        <w:rPr>
          <w:rFonts w:eastAsiaTheme="minorEastAsia"/>
          <w:b/>
          <w:bCs/>
          <w:sz w:val="22"/>
        </w:rPr>
        <w:t xml:space="preserve"> is the prerequisite FG for 30-4g.</w:t>
      </w:r>
    </w:p>
    <w:p w14:paraId="3127CA05" w14:textId="1F7CB68B" w:rsidR="00593D3C" w:rsidRDefault="00593D3C" w:rsidP="00593D3C">
      <w:pPr>
        <w:pStyle w:val="afe"/>
        <w:numPr>
          <w:ilvl w:val="0"/>
          <w:numId w:val="33"/>
        </w:numPr>
        <w:snapToGrid w:val="0"/>
        <w:spacing w:afterLines="50" w:after="120"/>
        <w:ind w:leftChars="0"/>
        <w:jc w:val="both"/>
        <w:rPr>
          <w:rFonts w:eastAsiaTheme="minorEastAsia"/>
          <w:b/>
          <w:bCs/>
          <w:sz w:val="22"/>
        </w:rPr>
      </w:pPr>
      <w:r w:rsidRPr="00102E16">
        <w:rPr>
          <w:rFonts w:eastAsiaTheme="minorEastAsia"/>
          <w:b/>
          <w:bCs/>
          <w:sz w:val="22"/>
        </w:rPr>
        <w:lastRenderedPageBreak/>
        <w:t>FGs 30-4a or 30-4b or 30-4c or 30-4d</w:t>
      </w:r>
      <w:r>
        <w:rPr>
          <w:rFonts w:eastAsiaTheme="minorEastAsia"/>
          <w:b/>
          <w:bCs/>
          <w:sz w:val="22"/>
        </w:rPr>
        <w:t xml:space="preserve"> are the prerequisite FGs for 30-4h.</w:t>
      </w:r>
    </w:p>
    <w:p w14:paraId="6584C0EF" w14:textId="30EA6C03" w:rsidR="001774BD" w:rsidRDefault="001774BD" w:rsidP="001774BD">
      <w:pPr>
        <w:snapToGrid w:val="0"/>
        <w:spacing w:afterLines="50" w:after="120"/>
        <w:jc w:val="both"/>
        <w:rPr>
          <w:rFonts w:eastAsiaTheme="minorEastAsia"/>
          <w:b/>
          <w:bCs/>
          <w:sz w:val="22"/>
        </w:rPr>
      </w:pPr>
    </w:p>
    <w:p w14:paraId="6A9ED832" w14:textId="5BDEE91D" w:rsidR="00A8540F" w:rsidRDefault="00E358E4" w:rsidP="001774BD">
      <w:pPr>
        <w:snapToGrid w:val="0"/>
        <w:spacing w:afterLines="50" w:after="120"/>
        <w:jc w:val="both"/>
        <w:rPr>
          <w:rFonts w:eastAsiaTheme="minorEastAsia"/>
          <w:sz w:val="22"/>
        </w:rPr>
      </w:pPr>
      <w:r>
        <w:rPr>
          <w:rFonts w:eastAsiaTheme="minorEastAsia"/>
          <w:sz w:val="22"/>
        </w:rPr>
        <w:t>Regarding FG30-4g, w</w:t>
      </w:r>
      <w:r w:rsidR="001774BD">
        <w:rPr>
          <w:rFonts w:eastAsiaTheme="minorEastAsia"/>
          <w:sz w:val="22"/>
        </w:rPr>
        <w:t xml:space="preserve">hether it is mandatory to restart DMRS bundling subject to semi-persistent events after the dynamic event within a nominal TDW is still under the discussion in AI 8.8 “Maintenance on NR coverage enhancement”. As </w:t>
      </w:r>
      <w:r w:rsidR="006A12D2">
        <w:rPr>
          <w:rFonts w:eastAsiaTheme="minorEastAsia"/>
          <w:sz w:val="22"/>
        </w:rPr>
        <w:t xml:space="preserve">we proposed in [3], </w:t>
      </w:r>
      <w:r w:rsidR="001774BD">
        <w:rPr>
          <w:rFonts w:eastAsiaTheme="minorEastAsia"/>
          <w:sz w:val="22"/>
        </w:rPr>
        <w:t xml:space="preserve">one of solutions </w:t>
      </w:r>
      <w:r w:rsidR="0006618B">
        <w:rPr>
          <w:rFonts w:eastAsiaTheme="minorEastAsia"/>
          <w:sz w:val="22"/>
        </w:rPr>
        <w:t>could be</w:t>
      </w:r>
      <w:r w:rsidR="001774BD">
        <w:rPr>
          <w:rFonts w:eastAsiaTheme="minorEastAsia"/>
          <w:sz w:val="22"/>
        </w:rPr>
        <w:t xml:space="preserve"> to introduce the multiple </w:t>
      </w:r>
      <w:r w:rsidR="001B764D">
        <w:rPr>
          <w:rFonts w:eastAsiaTheme="minorEastAsia" w:hint="eastAsia"/>
          <w:sz w:val="22"/>
        </w:rPr>
        <w:t>c</w:t>
      </w:r>
      <w:r w:rsidR="001B764D">
        <w:rPr>
          <w:rFonts w:eastAsiaTheme="minorEastAsia"/>
          <w:sz w:val="22"/>
        </w:rPr>
        <w:t xml:space="preserve">omponents </w:t>
      </w:r>
      <w:r w:rsidR="00A8540F">
        <w:rPr>
          <w:rFonts w:eastAsiaTheme="minorEastAsia"/>
          <w:sz w:val="22"/>
        </w:rPr>
        <w:t>corresponding to different implementation difficult</w:t>
      </w:r>
      <w:r w:rsidR="00E10346">
        <w:rPr>
          <w:rFonts w:eastAsiaTheme="minorEastAsia"/>
          <w:sz w:val="22"/>
        </w:rPr>
        <w:t>ies</w:t>
      </w:r>
      <w:r w:rsidR="00A8540F">
        <w:rPr>
          <w:rFonts w:eastAsiaTheme="minorEastAsia"/>
          <w:sz w:val="22"/>
        </w:rPr>
        <w:t xml:space="preserve"> </w:t>
      </w:r>
      <w:r w:rsidR="001B764D">
        <w:rPr>
          <w:rFonts w:eastAsiaTheme="minorEastAsia"/>
          <w:sz w:val="22"/>
        </w:rPr>
        <w:t xml:space="preserve">in </w:t>
      </w:r>
      <w:r w:rsidR="00A8540F">
        <w:rPr>
          <w:rFonts w:eastAsiaTheme="minorEastAsia"/>
          <w:sz w:val="22"/>
        </w:rPr>
        <w:t>FG30-4g as following</w:t>
      </w:r>
      <w:r w:rsidR="006A12D2">
        <w:rPr>
          <w:rFonts w:eastAsiaTheme="minorEastAsia"/>
          <w:sz w:val="22"/>
        </w:rPr>
        <w:t>.</w:t>
      </w:r>
      <w:r w:rsidR="001774BD">
        <w:rPr>
          <w:rFonts w:eastAsiaTheme="minorEastAsia"/>
          <w:sz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4"/>
        <w:gridCol w:w="1178"/>
        <w:gridCol w:w="1913"/>
        <w:gridCol w:w="448"/>
        <w:gridCol w:w="424"/>
        <w:gridCol w:w="327"/>
        <w:gridCol w:w="1658"/>
        <w:gridCol w:w="568"/>
        <w:gridCol w:w="285"/>
        <w:gridCol w:w="568"/>
        <w:gridCol w:w="568"/>
        <w:gridCol w:w="428"/>
        <w:gridCol w:w="604"/>
      </w:tblGrid>
      <w:tr w:rsidR="00E10346" w:rsidRPr="001774BD" w14:paraId="2DD02F2E" w14:textId="77777777" w:rsidTr="00924427">
        <w:trPr>
          <w:trHeight w:val="20"/>
        </w:trPr>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D141648" w14:textId="77777777" w:rsidR="00A8540F" w:rsidRPr="001774BD" w:rsidRDefault="00A8540F" w:rsidP="00924427">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16A7AC43" w14:textId="77777777" w:rsidR="00A8540F" w:rsidRPr="001774BD" w:rsidRDefault="00A8540F" w:rsidP="00924427">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39885397" w14:textId="798F257B" w:rsidR="00A8540F" w:rsidRPr="001774BD" w:rsidRDefault="00E10346" w:rsidP="00924427">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00A8540F"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5805D433" w14:textId="2431985A" w:rsidR="00A8540F" w:rsidRPr="00924427" w:rsidRDefault="00A8540F" w:rsidP="00924427">
            <w:pPr>
              <w:pStyle w:val="afe"/>
              <w:keepNext/>
              <w:keepLines/>
              <w:numPr>
                <w:ilvl w:val="0"/>
                <w:numId w:val="34"/>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3DFBAC1C" w14:textId="11A1F20D" w:rsidR="00A8540F" w:rsidRPr="00924427" w:rsidRDefault="00A8540F" w:rsidP="00924427">
            <w:pPr>
              <w:pStyle w:val="afe"/>
              <w:keepNext/>
              <w:keepLines/>
              <w:numPr>
                <w:ilvl w:val="0"/>
                <w:numId w:val="34"/>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sidR="007975E5">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7B06895B" w14:textId="77777777" w:rsidR="00A8540F" w:rsidRPr="001774BD" w:rsidRDefault="00A8540F" w:rsidP="00924427">
            <w:pPr>
              <w:pStyle w:val="TAL"/>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44D06A6F" w14:textId="77777777" w:rsidR="00A8540F" w:rsidRPr="001774BD" w:rsidRDefault="00A8540F" w:rsidP="00924427">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0A900044" w14:textId="77777777" w:rsidR="00A8540F" w:rsidRPr="001774BD" w:rsidRDefault="00A8540F" w:rsidP="00924427">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5166DF4F" w14:textId="2BE5E779" w:rsidR="00A8540F" w:rsidRPr="00924427" w:rsidRDefault="00A8540F" w:rsidP="00924427">
            <w:pPr>
              <w:pStyle w:val="TAL"/>
              <w:rPr>
                <w:rFonts w:asciiTheme="majorHAnsi" w:eastAsia="SimSun" w:hAnsiTheme="majorHAnsi" w:cstheme="majorHAnsi"/>
                <w:sz w:val="14"/>
                <w:szCs w:val="14"/>
                <w:highlight w:val="cyan"/>
                <w:lang w:eastAsia="zh-CN"/>
              </w:rPr>
            </w:pPr>
            <w:r w:rsidRPr="00924427">
              <w:rPr>
                <w:rFonts w:asciiTheme="majorHAnsi" w:eastAsia="SimSun" w:hAnsiTheme="majorHAnsi" w:cstheme="majorHAnsi"/>
                <w:color w:val="FF0000"/>
                <w:sz w:val="14"/>
                <w:szCs w:val="14"/>
                <w:highlight w:val="yellow"/>
                <w:lang w:eastAsia="zh-CN"/>
              </w:rPr>
              <w:t xml:space="preserve">UE has the ability to restart DMRS bundling subject to semi-static </w:t>
            </w:r>
            <w:proofErr w:type="gramStart"/>
            <w:r w:rsidRPr="00924427">
              <w:rPr>
                <w:rFonts w:asciiTheme="majorHAnsi" w:eastAsia="SimSun" w:hAnsiTheme="majorHAnsi" w:cstheme="majorHAnsi"/>
                <w:color w:val="FF0000"/>
                <w:sz w:val="14"/>
                <w:szCs w:val="14"/>
                <w:highlight w:val="yellow"/>
                <w:lang w:eastAsia="zh-CN"/>
              </w:rPr>
              <w:t>events, unless</w:t>
            </w:r>
            <w:proofErr w:type="gramEnd"/>
            <w:r w:rsidRPr="00924427">
              <w:rPr>
                <w:rFonts w:asciiTheme="majorHAnsi" w:eastAsia="SimSun" w:hAnsiTheme="majorHAnsi" w:cstheme="majorHAnsi"/>
                <w:color w:val="FF0000"/>
                <w:sz w:val="14"/>
                <w:szCs w:val="14"/>
                <w:highlight w:val="yellow"/>
                <w:lang w:eastAsia="zh-CN"/>
              </w:rPr>
              <w:t xml:space="preserve">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291B2C9" w14:textId="77777777" w:rsidR="00A8540F" w:rsidRPr="001774BD" w:rsidRDefault="00A8540F" w:rsidP="00924427">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A84C819" w14:textId="77777777" w:rsidR="00A8540F" w:rsidRPr="001774BD" w:rsidRDefault="00A8540F" w:rsidP="00924427">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2FD4352" w14:textId="77777777" w:rsidR="00A8540F" w:rsidRPr="001774BD" w:rsidRDefault="00A8540F" w:rsidP="00924427">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90C6B45" w14:textId="77777777" w:rsidR="00A8540F" w:rsidRPr="001774BD" w:rsidRDefault="00A8540F" w:rsidP="00924427">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C7BFEAC" w14:textId="77777777" w:rsidR="00A8540F" w:rsidRPr="001774BD" w:rsidRDefault="00A8540F" w:rsidP="00924427">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2BE5E6B3" w14:textId="77777777" w:rsidR="00A8540F" w:rsidRPr="001774BD" w:rsidRDefault="00A8540F" w:rsidP="00924427">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5A0EBA3F" w14:textId="17C5510D" w:rsidR="001C0DB5" w:rsidRDefault="001C0DB5" w:rsidP="001C0DB5">
      <w:pPr>
        <w:snapToGrid w:val="0"/>
        <w:spacing w:before="240" w:afterLines="50" w:after="120"/>
        <w:jc w:val="both"/>
        <w:rPr>
          <w:rFonts w:eastAsiaTheme="minorEastAsia"/>
          <w:sz w:val="22"/>
        </w:rPr>
      </w:pPr>
      <w:r>
        <w:rPr>
          <w:rFonts w:eastAsiaTheme="minorEastAsia"/>
          <w:sz w:val="22"/>
        </w:rPr>
        <w:t xml:space="preserve">Another solution could be to introduce multiple FGs corresponding to different implementation difficulties as following.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72"/>
        <w:gridCol w:w="1178"/>
        <w:gridCol w:w="1913"/>
        <w:gridCol w:w="448"/>
        <w:gridCol w:w="424"/>
        <w:gridCol w:w="327"/>
        <w:gridCol w:w="1658"/>
        <w:gridCol w:w="568"/>
        <w:gridCol w:w="285"/>
        <w:gridCol w:w="568"/>
        <w:gridCol w:w="568"/>
        <w:gridCol w:w="428"/>
        <w:gridCol w:w="604"/>
      </w:tblGrid>
      <w:tr w:rsidR="001C0DB5" w:rsidRPr="001774BD" w14:paraId="5434E954" w14:textId="77777777" w:rsidTr="007B5652">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0C6D2790"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52936992" w14:textId="2959A9D5"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C45F0F5" w14:textId="5AAE60DB" w:rsidR="001C0DB5" w:rsidRPr="007B5652" w:rsidRDefault="001C0DB5" w:rsidP="00B47EC1">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38FC0C2" w14:textId="77777777" w:rsidR="001C0DB5" w:rsidRPr="007B5652" w:rsidRDefault="001C0DB5" w:rsidP="007B5652">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5CE290F7" w14:textId="2BD36FAC" w:rsidR="001C0DB5" w:rsidRPr="007B5652" w:rsidRDefault="001C0DB5" w:rsidP="00B47EC1">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AE0404C"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080FAB62"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5C2E872C" w14:textId="0C9C4AB8" w:rsidR="001C0DB5" w:rsidRPr="001C0DB5" w:rsidRDefault="001C0DB5" w:rsidP="00B47EC1">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0048226"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48019324"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F76B3C7"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7DBCFFC"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6C69F3C"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5CD78C79"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C0DB5" w:rsidRPr="001774BD" w14:paraId="27C4D740" w14:textId="77777777" w:rsidTr="001C0DB5">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0DD9E5DA"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7B538A7F" w14:textId="674136B3"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4EF53414" w14:textId="09A4C6C8" w:rsidR="001C0DB5" w:rsidRPr="007B5652" w:rsidRDefault="001C0DB5" w:rsidP="00B47EC1">
            <w:pPr>
              <w:pStyle w:val="TAL"/>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 xml:space="preserve">Restart DM-RS bundling after the semi-static events </w:t>
            </w:r>
            <w:r w:rsidRPr="001C0DB5">
              <w:rPr>
                <w:rFonts w:asciiTheme="majorHAnsi" w:eastAsia="SimSun" w:hAnsiTheme="majorHAnsi" w:cstheme="majorHAnsi"/>
                <w:color w:val="FF0000"/>
                <w:sz w:val="14"/>
                <w:szCs w:val="14"/>
                <w:highlight w:val="yellow"/>
                <w:lang w:eastAsia="zh-CN"/>
              </w:rPr>
              <w:t>after dynamic events.</w:t>
            </w:r>
            <w:r w:rsidRPr="007B5652">
              <w:rPr>
                <w:rFonts w:asciiTheme="majorHAnsi" w:eastAsia="SimSun" w:hAnsiTheme="majorHAnsi" w:cstheme="majorHAnsi"/>
                <w:color w:val="FF0000"/>
                <w:sz w:val="14"/>
                <w:szCs w:val="14"/>
                <w:highlight w:val="yellow"/>
                <w:lang w:eastAsia="zh-CN"/>
              </w:rPr>
              <w:t xml:space="preserve">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1E42ABD7" w14:textId="199E26D8" w:rsidR="001C0DB5" w:rsidRPr="007B5652" w:rsidRDefault="001C0DB5" w:rsidP="007B5652">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7EC72B8C" w14:textId="21E41082" w:rsidR="001C0DB5" w:rsidRPr="007B5652" w:rsidRDefault="001C0DB5" w:rsidP="00B47EC1">
            <w:pPr>
              <w:pStyle w:val="TAL"/>
              <w:rPr>
                <w:rFonts w:asciiTheme="majorHAnsi" w:hAnsiTheme="majorHAnsi" w:cstheme="majorHAnsi"/>
                <w:color w:val="FF0000"/>
                <w:sz w:val="14"/>
                <w:szCs w:val="14"/>
                <w:highlight w:val="yellow"/>
                <w:lang w:eastAsia="zh-CN"/>
              </w:rPr>
            </w:pPr>
            <w:r w:rsidRPr="007B5652">
              <w:rPr>
                <w:rFonts w:asciiTheme="majorHAnsi" w:hAnsiTheme="majorHAnsi" w:cstheme="majorHAnsi"/>
                <w:color w:val="FF0000"/>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9DE8EE6"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A1CDCE8"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30537178" w14:textId="77777777" w:rsidR="001C0DB5" w:rsidRPr="001C0DB5" w:rsidRDefault="001C0DB5" w:rsidP="00B47EC1">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has the ability to restart DMRS bundling subject to semi-static </w:t>
            </w:r>
            <w:proofErr w:type="gramStart"/>
            <w:r w:rsidRPr="00924427">
              <w:rPr>
                <w:rFonts w:asciiTheme="majorHAnsi" w:eastAsia="SimSun" w:hAnsiTheme="majorHAnsi" w:cstheme="majorHAnsi"/>
                <w:color w:val="FF0000"/>
                <w:sz w:val="14"/>
                <w:szCs w:val="14"/>
                <w:highlight w:val="yellow"/>
                <w:lang w:eastAsia="zh-CN"/>
              </w:rPr>
              <w:t>events, unless</w:t>
            </w:r>
            <w:proofErr w:type="gramEnd"/>
            <w:r w:rsidRPr="00924427">
              <w:rPr>
                <w:rFonts w:asciiTheme="majorHAnsi" w:eastAsia="SimSun" w:hAnsiTheme="majorHAnsi" w:cstheme="majorHAnsi"/>
                <w:color w:val="FF0000"/>
                <w:sz w:val="14"/>
                <w:szCs w:val="14"/>
                <w:highlight w:val="yellow"/>
                <w:lang w:eastAsia="zh-CN"/>
              </w:rPr>
              <w:t xml:space="preserve">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C34E37C"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6407CC2F"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A311380"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7C5C29B"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8C79B7D"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0CA4C276"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07C324BC" w14:textId="77777777" w:rsidR="001C0DB5" w:rsidRDefault="001C0DB5" w:rsidP="007B5652">
      <w:pPr>
        <w:snapToGrid w:val="0"/>
        <w:spacing w:before="240" w:afterLines="50" w:after="120"/>
        <w:jc w:val="both"/>
        <w:rPr>
          <w:rFonts w:eastAsiaTheme="minorEastAsia"/>
          <w:sz w:val="22"/>
        </w:rPr>
      </w:pPr>
    </w:p>
    <w:p w14:paraId="4CB496A4" w14:textId="1B2FBC1C" w:rsidR="00E358E4" w:rsidRPr="00E358E4" w:rsidRDefault="006A12D2" w:rsidP="001774BD">
      <w:pPr>
        <w:snapToGrid w:val="0"/>
        <w:spacing w:afterLines="50" w:after="120"/>
        <w:jc w:val="both"/>
        <w:rPr>
          <w:rFonts w:eastAsiaTheme="minorEastAsia"/>
          <w:sz w:val="22"/>
        </w:rPr>
      </w:pPr>
      <w:r>
        <w:rPr>
          <w:rFonts w:eastAsiaTheme="minorEastAsia"/>
          <w:sz w:val="22"/>
        </w:rPr>
        <w:t xml:space="preserve">Therefore, </w:t>
      </w:r>
      <w:r w:rsidR="001774BD">
        <w:rPr>
          <w:rFonts w:eastAsiaTheme="minorEastAsia"/>
          <w:sz w:val="22"/>
        </w:rPr>
        <w:t xml:space="preserve">it is better to discuss </w:t>
      </w:r>
      <w:r>
        <w:rPr>
          <w:rFonts w:eastAsiaTheme="minorEastAsia"/>
          <w:sz w:val="22"/>
        </w:rPr>
        <w:t>such potential solutions either in</w:t>
      </w:r>
      <w:r w:rsidR="001774BD">
        <w:rPr>
          <w:rFonts w:eastAsiaTheme="minorEastAsia"/>
          <w:sz w:val="22"/>
        </w:rPr>
        <w:t xml:space="preserve"> AI 8.8</w:t>
      </w:r>
      <w:r>
        <w:rPr>
          <w:rFonts w:eastAsiaTheme="minorEastAsia"/>
          <w:sz w:val="22"/>
        </w:rPr>
        <w:t xml:space="preserve"> or in this AI</w:t>
      </w:r>
      <w:r w:rsidR="001774BD">
        <w:rPr>
          <w:rFonts w:eastAsiaTheme="minorEastAsia"/>
          <w:sz w:val="22"/>
        </w:rPr>
        <w:t xml:space="preserve">. </w:t>
      </w:r>
      <w:r>
        <w:rPr>
          <w:rFonts w:eastAsiaTheme="minorEastAsia"/>
          <w:sz w:val="22"/>
        </w:rPr>
        <w:t xml:space="preserve">If it should be discussed in AI 8.8 first, the conclusion should be made as early as possible since RAN1 needs to send the updated UE features list </w:t>
      </w:r>
      <w:r w:rsidR="00E358E4">
        <w:rPr>
          <w:rFonts w:eastAsiaTheme="minorEastAsia"/>
          <w:sz w:val="22"/>
        </w:rPr>
        <w:t>by Thursday 25</w:t>
      </w:r>
      <w:r w:rsidR="00E358E4" w:rsidRPr="00E358E4">
        <w:rPr>
          <w:rFonts w:eastAsiaTheme="minorEastAsia"/>
          <w:sz w:val="22"/>
          <w:vertAlign w:val="superscript"/>
        </w:rPr>
        <w:t>th</w:t>
      </w:r>
      <w:r w:rsidR="00E358E4">
        <w:rPr>
          <w:rFonts w:eastAsiaTheme="minorEastAsia"/>
          <w:sz w:val="22"/>
          <w:vertAlign w:val="superscript"/>
        </w:rPr>
        <w:t xml:space="preserve"> </w:t>
      </w:r>
      <w:r w:rsidR="00E358E4">
        <w:rPr>
          <w:rFonts w:eastAsiaTheme="minorEastAsia"/>
          <w:sz w:val="22"/>
        </w:rPr>
        <w:t>according to the RAN#96 guidance.</w:t>
      </w:r>
    </w:p>
    <w:p w14:paraId="3272D5FF" w14:textId="7BCFE392" w:rsidR="001774BD" w:rsidRDefault="001774BD" w:rsidP="001774BD">
      <w:pPr>
        <w:snapToGrid w:val="0"/>
        <w:spacing w:afterLines="50" w:after="120"/>
        <w:jc w:val="both"/>
        <w:rPr>
          <w:rFonts w:eastAsiaTheme="minorEastAsia"/>
          <w:b/>
          <w:bCs/>
          <w:sz w:val="22"/>
        </w:rPr>
      </w:pPr>
      <w:r>
        <w:rPr>
          <w:rFonts w:eastAsiaTheme="minorEastAsia"/>
          <w:b/>
          <w:bCs/>
          <w:sz w:val="22"/>
          <w:u w:val="single"/>
        </w:rPr>
        <w:t>Proposal</w:t>
      </w:r>
      <w:r w:rsidR="00E10346">
        <w:rPr>
          <w:rFonts w:eastAsiaTheme="minorEastAsia"/>
          <w:b/>
          <w:bCs/>
          <w:sz w:val="22"/>
          <w:u w:val="single"/>
        </w:rPr>
        <w:t xml:space="preserve"> 8</w:t>
      </w:r>
      <w:r>
        <w:rPr>
          <w:rFonts w:eastAsiaTheme="minorEastAsia"/>
          <w:b/>
          <w:bCs/>
          <w:sz w:val="22"/>
        </w:rPr>
        <w:t xml:space="preserve">: Discuss </w:t>
      </w:r>
      <w:r w:rsidR="00E358E4">
        <w:rPr>
          <w:rFonts w:eastAsiaTheme="minorEastAsia"/>
          <w:b/>
          <w:bCs/>
          <w:sz w:val="22"/>
        </w:rPr>
        <w:t>potential capabilit</w:t>
      </w:r>
      <w:r w:rsidR="001F03E7">
        <w:rPr>
          <w:rFonts w:eastAsiaTheme="minorEastAsia"/>
          <w:b/>
          <w:bCs/>
          <w:sz w:val="22"/>
        </w:rPr>
        <w:t>y</w:t>
      </w:r>
      <w:r w:rsidR="00E358E4">
        <w:rPr>
          <w:rFonts w:eastAsiaTheme="minorEastAsia"/>
          <w:b/>
          <w:bCs/>
          <w:sz w:val="22"/>
        </w:rPr>
        <w:t xml:space="preserve"> for restarting DMRS bundling in either</w:t>
      </w:r>
      <w:r>
        <w:rPr>
          <w:rFonts w:eastAsiaTheme="minorEastAsia"/>
          <w:b/>
          <w:bCs/>
          <w:sz w:val="22"/>
        </w:rPr>
        <w:t xml:space="preserve"> AI 8.8</w:t>
      </w:r>
      <w:r w:rsidR="00E358E4">
        <w:rPr>
          <w:rFonts w:eastAsiaTheme="minorEastAsia"/>
          <w:b/>
          <w:bCs/>
          <w:sz w:val="22"/>
        </w:rPr>
        <w:t xml:space="preserve"> or AI 8.16.2</w:t>
      </w:r>
      <w:r>
        <w:rPr>
          <w:rFonts w:eastAsiaTheme="minorEastAsia"/>
          <w:b/>
          <w:bCs/>
          <w:sz w:val="22"/>
        </w:rPr>
        <w:t>.</w:t>
      </w:r>
    </w:p>
    <w:p w14:paraId="6BA41582" w14:textId="77777777" w:rsidR="001C0DB5" w:rsidRDefault="00E10346" w:rsidP="00E10346">
      <w:pPr>
        <w:snapToGrid w:val="0"/>
        <w:spacing w:afterLines="50" w:after="120"/>
        <w:jc w:val="both"/>
        <w:rPr>
          <w:rFonts w:eastAsiaTheme="minorEastAsia"/>
          <w:b/>
          <w:bCs/>
          <w:sz w:val="22"/>
        </w:rPr>
      </w:pPr>
      <w:r>
        <w:rPr>
          <w:rFonts w:eastAsiaTheme="minorEastAsia"/>
          <w:b/>
          <w:bCs/>
          <w:sz w:val="22"/>
          <w:u w:val="single"/>
        </w:rPr>
        <w:t>Proposal 9</w:t>
      </w:r>
      <w:r>
        <w:rPr>
          <w:rFonts w:eastAsiaTheme="minorEastAsia"/>
          <w:b/>
          <w:bCs/>
          <w:sz w:val="22"/>
        </w:rPr>
        <w:t xml:space="preserve">: </w:t>
      </w:r>
      <w:r w:rsidR="001C0DB5">
        <w:rPr>
          <w:rFonts w:eastAsiaTheme="minorEastAsia"/>
          <w:b/>
          <w:bCs/>
          <w:sz w:val="22"/>
        </w:rPr>
        <w:t>Support either Alt1 or Alt2.</w:t>
      </w:r>
    </w:p>
    <w:p w14:paraId="3D9147EF" w14:textId="3AC8D928" w:rsidR="00E10346" w:rsidRDefault="001C0DB5" w:rsidP="00E10346">
      <w:pPr>
        <w:snapToGrid w:val="0"/>
        <w:spacing w:afterLines="50" w:after="120"/>
        <w:jc w:val="both"/>
        <w:rPr>
          <w:rFonts w:eastAsiaTheme="minorEastAsia"/>
          <w:b/>
          <w:bCs/>
          <w:sz w:val="22"/>
        </w:rPr>
      </w:pPr>
      <w:r>
        <w:rPr>
          <w:rFonts w:eastAsiaTheme="minorEastAsia"/>
          <w:b/>
          <w:bCs/>
          <w:sz w:val="22"/>
        </w:rPr>
        <w:t xml:space="preserve">Alt1: </w:t>
      </w:r>
      <w:r w:rsidR="00E10346">
        <w:rPr>
          <w:rFonts w:eastAsiaTheme="minorEastAsia"/>
          <w:b/>
          <w:bCs/>
          <w:sz w:val="22"/>
        </w:rPr>
        <w:t xml:space="preserve">Update </w:t>
      </w:r>
      <w:r w:rsidR="001F03E7">
        <w:rPr>
          <w:rFonts w:eastAsiaTheme="minorEastAsia"/>
          <w:b/>
          <w:bCs/>
          <w:sz w:val="22"/>
        </w:rPr>
        <w:t xml:space="preserve">components of </w:t>
      </w:r>
      <w:r w:rsidR="00E10346">
        <w:rPr>
          <w:rFonts w:eastAsiaTheme="minorEastAsia"/>
          <w:b/>
          <w:bCs/>
          <w:sz w:val="22"/>
        </w:rPr>
        <w:t xml:space="preserve">FG30-4g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4"/>
        <w:gridCol w:w="1178"/>
        <w:gridCol w:w="1913"/>
        <w:gridCol w:w="448"/>
        <w:gridCol w:w="424"/>
        <w:gridCol w:w="327"/>
        <w:gridCol w:w="1658"/>
        <w:gridCol w:w="568"/>
        <w:gridCol w:w="285"/>
        <w:gridCol w:w="568"/>
        <w:gridCol w:w="568"/>
        <w:gridCol w:w="428"/>
        <w:gridCol w:w="604"/>
      </w:tblGrid>
      <w:tr w:rsidR="00E10346" w:rsidRPr="001774BD" w14:paraId="7FF1DD85" w14:textId="77777777" w:rsidTr="001C0DB5">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259C360D" w14:textId="77777777" w:rsidR="00E10346" w:rsidRPr="001774BD" w:rsidRDefault="00E10346"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74D25761" w14:textId="77777777" w:rsidR="00E10346" w:rsidRPr="001774BD" w:rsidRDefault="00E10346"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446F0918" w14:textId="77777777" w:rsidR="00E10346" w:rsidRPr="001774BD" w:rsidRDefault="00E10346" w:rsidP="00B47EC1">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72BCA413" w14:textId="660EEA1A" w:rsidR="00E10346" w:rsidRPr="00924427" w:rsidRDefault="00E10346" w:rsidP="00924427">
            <w:pPr>
              <w:pStyle w:val="afe"/>
              <w:keepNext/>
              <w:keepLines/>
              <w:numPr>
                <w:ilvl w:val="0"/>
                <w:numId w:val="36"/>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49EF5C3F" w14:textId="715A47C1" w:rsidR="00E10346" w:rsidRPr="00924427" w:rsidRDefault="00E10346" w:rsidP="00924427">
            <w:pPr>
              <w:pStyle w:val="afe"/>
              <w:keepNext/>
              <w:keepLines/>
              <w:numPr>
                <w:ilvl w:val="0"/>
                <w:numId w:val="36"/>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sidR="007975E5">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7EB2B3BA" w14:textId="77777777" w:rsidR="00E10346" w:rsidRPr="001774BD" w:rsidRDefault="00E10346" w:rsidP="00B47EC1">
            <w:pPr>
              <w:pStyle w:val="TAL"/>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8A5D46B" w14:textId="77777777" w:rsidR="00E10346" w:rsidRPr="001774BD" w:rsidRDefault="00E10346"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CD2CB6F" w14:textId="77777777" w:rsidR="00E10346" w:rsidRPr="001774BD" w:rsidRDefault="00E10346"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3DD354DD" w14:textId="77777777" w:rsidR="00E10346" w:rsidRPr="00B47EC1" w:rsidRDefault="00E10346" w:rsidP="00B47EC1">
            <w:pPr>
              <w:pStyle w:val="TAL"/>
              <w:rPr>
                <w:rFonts w:asciiTheme="majorHAnsi" w:eastAsia="SimSun" w:hAnsiTheme="majorHAnsi" w:cstheme="majorHAnsi"/>
                <w:sz w:val="14"/>
                <w:szCs w:val="14"/>
                <w:highlight w:val="cyan"/>
                <w:lang w:eastAsia="zh-CN"/>
              </w:rPr>
            </w:pPr>
            <w:r w:rsidRPr="00B47EC1">
              <w:rPr>
                <w:rFonts w:asciiTheme="majorHAnsi" w:eastAsia="SimSun" w:hAnsiTheme="majorHAnsi" w:cstheme="majorHAnsi"/>
                <w:color w:val="FF0000"/>
                <w:sz w:val="14"/>
                <w:szCs w:val="14"/>
                <w:highlight w:val="yellow"/>
                <w:lang w:eastAsia="zh-CN"/>
              </w:rPr>
              <w:t xml:space="preserve">UE has the ability to restart DMRS bundling subject to semi-static </w:t>
            </w:r>
            <w:proofErr w:type="gramStart"/>
            <w:r w:rsidRPr="00B47EC1">
              <w:rPr>
                <w:rFonts w:asciiTheme="majorHAnsi" w:eastAsia="SimSun" w:hAnsiTheme="majorHAnsi" w:cstheme="majorHAnsi"/>
                <w:color w:val="FF0000"/>
                <w:sz w:val="14"/>
                <w:szCs w:val="14"/>
                <w:highlight w:val="yellow"/>
                <w:lang w:eastAsia="zh-CN"/>
              </w:rPr>
              <w:t>events, unless</w:t>
            </w:r>
            <w:proofErr w:type="gramEnd"/>
            <w:r w:rsidRPr="00B47EC1">
              <w:rPr>
                <w:rFonts w:asciiTheme="majorHAnsi" w:eastAsia="SimSun" w:hAnsiTheme="majorHAnsi" w:cstheme="majorHAnsi"/>
                <w:color w:val="FF0000"/>
                <w:sz w:val="14"/>
                <w:szCs w:val="14"/>
                <w:highlight w:val="yellow"/>
                <w:lang w:eastAsia="zh-CN"/>
              </w:rPr>
              <w:t xml:space="preserve">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F6B7FB8" w14:textId="77777777" w:rsidR="00E10346" w:rsidRPr="001774BD" w:rsidRDefault="00E10346"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0A0FA318" w14:textId="77777777" w:rsidR="00E10346" w:rsidRPr="001774BD" w:rsidRDefault="00E10346"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14F07CE7" w14:textId="77777777" w:rsidR="00E10346" w:rsidRPr="001774BD" w:rsidRDefault="00E10346"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8F471B2" w14:textId="77777777" w:rsidR="00E10346" w:rsidRPr="001774BD" w:rsidRDefault="00E10346"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04BABA52" w14:textId="77777777" w:rsidR="00E10346" w:rsidRPr="001774BD" w:rsidRDefault="00E10346"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0A8A8A8C" w14:textId="77777777" w:rsidR="00E10346" w:rsidRPr="001774BD" w:rsidRDefault="00E10346"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6FB48F85" w14:textId="6B888969" w:rsidR="001B764D" w:rsidRDefault="001C0DB5" w:rsidP="00924427">
      <w:pPr>
        <w:snapToGrid w:val="0"/>
        <w:spacing w:afterLines="50" w:after="120"/>
        <w:jc w:val="both"/>
        <w:rPr>
          <w:rFonts w:eastAsiaTheme="minorEastAsia"/>
          <w:b/>
          <w:bCs/>
          <w:sz w:val="22"/>
        </w:rPr>
      </w:pPr>
      <w:r>
        <w:rPr>
          <w:rFonts w:eastAsiaTheme="minorEastAsia"/>
          <w:b/>
          <w:bCs/>
          <w:sz w:val="22"/>
        </w:rPr>
        <w:t>Alt2: Update components of FG30-4g and introduce another FG related restarting DMRS bundling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72"/>
        <w:gridCol w:w="1178"/>
        <w:gridCol w:w="1913"/>
        <w:gridCol w:w="448"/>
        <w:gridCol w:w="424"/>
        <w:gridCol w:w="327"/>
        <w:gridCol w:w="1658"/>
        <w:gridCol w:w="568"/>
        <w:gridCol w:w="285"/>
        <w:gridCol w:w="568"/>
        <w:gridCol w:w="568"/>
        <w:gridCol w:w="428"/>
        <w:gridCol w:w="604"/>
      </w:tblGrid>
      <w:tr w:rsidR="001C0DB5" w:rsidRPr="001774BD" w14:paraId="2C5CED40" w14:textId="77777777" w:rsidTr="00B47EC1">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3B687BA8"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325CAC5B" w14:textId="77777777"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284CEE1C" w14:textId="77777777" w:rsidR="001C0DB5" w:rsidRPr="00B47EC1" w:rsidRDefault="001C0DB5" w:rsidP="00B47EC1">
            <w:pPr>
              <w:pStyle w:val="TAL"/>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2A5773DA" w14:textId="77777777" w:rsidR="001C0DB5" w:rsidRPr="00B47EC1" w:rsidRDefault="001C0DB5" w:rsidP="00B47EC1">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78043734" w14:textId="238C1FC2" w:rsidR="001C0DB5" w:rsidRPr="00B47EC1" w:rsidRDefault="001C0DB5" w:rsidP="00B47EC1">
            <w:pPr>
              <w:pStyle w:val="TAL"/>
              <w:rPr>
                <w:rFonts w:asciiTheme="majorHAnsi" w:hAnsiTheme="majorHAnsi" w:cstheme="majorHAnsi"/>
                <w:color w:val="FF0000"/>
                <w:sz w:val="14"/>
                <w:szCs w:val="14"/>
                <w:highlight w:val="yellow"/>
                <w:lang w:eastAsia="zh-CN"/>
              </w:rPr>
            </w:pPr>
            <w:r w:rsidRPr="00B47EC1">
              <w:rPr>
                <w:rFonts w:asciiTheme="majorHAnsi" w:hAnsiTheme="majorHAnsi" w:cstheme="majorHAnsi"/>
                <w:color w:val="FF0000"/>
                <w:sz w:val="14"/>
                <w:szCs w:val="14"/>
                <w:highlight w:val="yellow"/>
                <w:lang w:eastAsia="zh-CN"/>
              </w:rPr>
              <w:t>30-4</w:t>
            </w:r>
            <w:r>
              <w:rPr>
                <w:rFonts w:asciiTheme="majorHAnsi" w:hAnsiTheme="majorHAnsi" w:cstheme="majorHAnsi"/>
                <w:color w:val="FF0000"/>
                <w:sz w:val="14"/>
                <w:szCs w:val="14"/>
                <w:highlight w:val="yellow"/>
                <w:lang w:eastAsia="zh-CN"/>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4C6AAE5"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6496E755"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0C35A769" w14:textId="77777777" w:rsidR="001C0DB5" w:rsidRPr="001C0DB5" w:rsidRDefault="001C0DB5" w:rsidP="00B47EC1">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1642078"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793E4D58"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62A1A2F"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83B7422"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BE32E3F"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7571DDF5"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C0DB5" w:rsidRPr="001774BD" w14:paraId="1A037FAF" w14:textId="77777777" w:rsidTr="001C0DB5">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040683CD"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08FAF0E5" w14:textId="77777777"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DF8351E" w14:textId="77777777" w:rsidR="001C0DB5" w:rsidRPr="00B47EC1" w:rsidRDefault="001C0DB5" w:rsidP="00B47EC1">
            <w:pPr>
              <w:pStyle w:val="TAL"/>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Restart DM-RS bundling after the semi-static events after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561A9504" w14:textId="77777777" w:rsidR="001C0DB5" w:rsidRPr="00B47EC1" w:rsidRDefault="001C0DB5" w:rsidP="00B47EC1">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54D3A17B" w14:textId="1504C69F" w:rsidR="001C0DB5" w:rsidRPr="00B47EC1" w:rsidRDefault="001C0DB5" w:rsidP="00B47EC1">
            <w:pPr>
              <w:pStyle w:val="TAL"/>
              <w:rPr>
                <w:rFonts w:asciiTheme="majorHAnsi" w:hAnsiTheme="majorHAnsi" w:cstheme="majorHAnsi"/>
                <w:color w:val="FF0000"/>
                <w:sz w:val="14"/>
                <w:szCs w:val="14"/>
                <w:highlight w:val="yellow"/>
                <w:lang w:eastAsia="zh-CN"/>
              </w:rPr>
            </w:pPr>
            <w:r w:rsidRPr="00B47EC1">
              <w:rPr>
                <w:rFonts w:asciiTheme="majorHAnsi" w:hAnsiTheme="majorHAnsi" w:cstheme="majorHAnsi"/>
                <w:color w:val="FF0000"/>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55E6BC28"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0FCD2785"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4C71DCC0" w14:textId="77777777" w:rsidR="001C0DB5" w:rsidRPr="001C0DB5" w:rsidRDefault="001C0DB5" w:rsidP="00B47EC1">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has the ability to restart DMRS bundling subject to semi-static </w:t>
            </w:r>
            <w:proofErr w:type="gramStart"/>
            <w:r w:rsidRPr="00924427">
              <w:rPr>
                <w:rFonts w:asciiTheme="majorHAnsi" w:eastAsia="SimSun" w:hAnsiTheme="majorHAnsi" w:cstheme="majorHAnsi"/>
                <w:color w:val="FF0000"/>
                <w:sz w:val="14"/>
                <w:szCs w:val="14"/>
                <w:highlight w:val="yellow"/>
                <w:lang w:eastAsia="zh-CN"/>
              </w:rPr>
              <w:t>events, unless</w:t>
            </w:r>
            <w:proofErr w:type="gramEnd"/>
            <w:r w:rsidRPr="00924427">
              <w:rPr>
                <w:rFonts w:asciiTheme="majorHAnsi" w:eastAsia="SimSun" w:hAnsiTheme="majorHAnsi" w:cstheme="majorHAnsi"/>
                <w:color w:val="FF0000"/>
                <w:sz w:val="14"/>
                <w:szCs w:val="14"/>
                <w:highlight w:val="yellow"/>
                <w:lang w:eastAsia="zh-CN"/>
              </w:rPr>
              <w:t xml:space="preserve">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2E9DDF"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626B51F8"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A348EC1"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D555F06"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2F2B4C03"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2B0FD8F9"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15215938" w14:textId="77777777" w:rsidR="001C0DB5" w:rsidRPr="00924427" w:rsidRDefault="001C0DB5" w:rsidP="00924427">
      <w:pPr>
        <w:snapToGrid w:val="0"/>
        <w:spacing w:afterLines="50" w:after="120"/>
        <w:jc w:val="both"/>
        <w:rPr>
          <w:rFonts w:eastAsiaTheme="minorEastAsia"/>
          <w:b/>
          <w:bCs/>
          <w:sz w:val="22"/>
        </w:rPr>
      </w:pPr>
    </w:p>
    <w:p w14:paraId="6632D46E" w14:textId="67D3007C" w:rsidR="001774BD" w:rsidRDefault="001774BD" w:rsidP="001774BD">
      <w:pPr>
        <w:snapToGrid w:val="0"/>
        <w:spacing w:afterLines="50" w:after="120"/>
        <w:jc w:val="both"/>
        <w:rPr>
          <w:rFonts w:eastAsiaTheme="minorEastAsia"/>
          <w:sz w:val="22"/>
        </w:rPr>
      </w:pPr>
      <w:r>
        <w:rPr>
          <w:rFonts w:eastAsiaTheme="minorEastAsia"/>
          <w:sz w:val="22"/>
        </w:rPr>
        <w:t>Since the yellow part</w:t>
      </w:r>
      <w:r w:rsidR="00454670">
        <w:rPr>
          <w:rFonts w:eastAsiaTheme="minorEastAsia"/>
          <w:sz w:val="22"/>
        </w:rPr>
        <w:t>s</w:t>
      </w:r>
      <w:r>
        <w:rPr>
          <w:rFonts w:eastAsiaTheme="minorEastAsia"/>
          <w:sz w:val="22"/>
        </w:rPr>
        <w:t xml:space="preserve"> in </w:t>
      </w:r>
      <w:r w:rsidR="00454670">
        <w:rPr>
          <w:rFonts w:eastAsiaTheme="minorEastAsia"/>
          <w:sz w:val="22"/>
        </w:rPr>
        <w:t xml:space="preserve">the description for Components of </w:t>
      </w:r>
      <w:r>
        <w:rPr>
          <w:rFonts w:eastAsiaTheme="minorEastAsia"/>
          <w:sz w:val="22"/>
        </w:rPr>
        <w:t>FG 30-4h seem stable, the bracket</w:t>
      </w:r>
      <w:r w:rsidR="00454670">
        <w:rPr>
          <w:rFonts w:eastAsiaTheme="minorEastAsia"/>
          <w:sz w:val="22"/>
        </w:rPr>
        <w:t>s</w:t>
      </w:r>
      <w:r>
        <w:rPr>
          <w:rFonts w:eastAsiaTheme="minorEastAsia"/>
          <w:sz w:val="22"/>
        </w:rPr>
        <w:t xml:space="preserve"> </w:t>
      </w:r>
      <w:r w:rsidR="00454670">
        <w:rPr>
          <w:rFonts w:eastAsiaTheme="minorEastAsia"/>
          <w:sz w:val="22"/>
          <w:szCs w:val="22"/>
        </w:rPr>
        <w:t>in</w:t>
      </w:r>
      <w:r>
        <w:rPr>
          <w:rFonts w:eastAsiaTheme="minorEastAsia"/>
          <w:sz w:val="22"/>
          <w:szCs w:val="22"/>
        </w:rPr>
        <w:t xml:space="preserve"> Components </w:t>
      </w:r>
      <w:r w:rsidR="00454670">
        <w:rPr>
          <w:rFonts w:eastAsiaTheme="minorEastAsia"/>
          <w:sz w:val="22"/>
          <w:szCs w:val="22"/>
        </w:rPr>
        <w:t>of</w:t>
      </w:r>
      <w:r>
        <w:rPr>
          <w:rFonts w:eastAsiaTheme="minorEastAsia"/>
          <w:sz w:val="22"/>
          <w:szCs w:val="22"/>
        </w:rPr>
        <w:t xml:space="preserve"> FG 30-4h can be removed</w:t>
      </w:r>
      <w:r w:rsidR="00454670">
        <w:rPr>
          <w:rFonts w:eastAsiaTheme="minorEastAsia"/>
          <w:sz w:val="22"/>
          <w:szCs w:val="22"/>
        </w:rPr>
        <w:t>.</w:t>
      </w:r>
    </w:p>
    <w:p w14:paraId="7A6F1400" w14:textId="02F2F225" w:rsidR="001774BD" w:rsidRDefault="001774BD" w:rsidP="001774BD">
      <w:pPr>
        <w:snapToGrid w:val="0"/>
        <w:spacing w:afterLines="50" w:after="120"/>
        <w:jc w:val="both"/>
        <w:rPr>
          <w:rFonts w:eastAsiaTheme="minorEastAsia"/>
          <w:b/>
          <w:bCs/>
          <w:sz w:val="22"/>
        </w:rPr>
      </w:pPr>
      <w:r>
        <w:rPr>
          <w:rFonts w:eastAsiaTheme="minorEastAsia"/>
          <w:b/>
          <w:bCs/>
          <w:sz w:val="22"/>
          <w:u w:val="single"/>
        </w:rPr>
        <w:t>Proposal</w:t>
      </w:r>
      <w:r w:rsidR="00E10346">
        <w:rPr>
          <w:rFonts w:eastAsiaTheme="minorEastAsia"/>
          <w:b/>
          <w:bCs/>
          <w:sz w:val="22"/>
          <w:u w:val="single"/>
        </w:rPr>
        <w:t xml:space="preserve"> 10</w:t>
      </w:r>
      <w:r>
        <w:rPr>
          <w:rFonts w:eastAsiaTheme="minorEastAsia"/>
          <w:b/>
          <w:bCs/>
          <w:sz w:val="22"/>
        </w:rPr>
        <w:t xml:space="preserve">: </w:t>
      </w:r>
      <w:r>
        <w:rPr>
          <w:rFonts w:eastAsia="游明朝"/>
          <w:b/>
          <w:sz w:val="22"/>
          <w:szCs w:val="22"/>
        </w:rPr>
        <w:t>Remove the bracket</w:t>
      </w:r>
      <w:r w:rsidR="00454670">
        <w:rPr>
          <w:rFonts w:eastAsia="游明朝"/>
          <w:b/>
          <w:sz w:val="22"/>
          <w:szCs w:val="22"/>
        </w:rPr>
        <w:t>s</w:t>
      </w:r>
      <w:r>
        <w:rPr>
          <w:rFonts w:eastAsia="游明朝"/>
          <w:b/>
          <w:sz w:val="22"/>
          <w:szCs w:val="22"/>
        </w:rPr>
        <w:t xml:space="preserve"> </w:t>
      </w:r>
      <w:r w:rsidR="00454670">
        <w:rPr>
          <w:rFonts w:eastAsia="游明朝"/>
          <w:b/>
          <w:sz w:val="22"/>
          <w:szCs w:val="22"/>
        </w:rPr>
        <w:t>in</w:t>
      </w:r>
      <w:r>
        <w:rPr>
          <w:rFonts w:eastAsia="游明朝"/>
          <w:b/>
          <w:sz w:val="22"/>
          <w:szCs w:val="22"/>
        </w:rPr>
        <w:t xml:space="preserve"> Components </w:t>
      </w:r>
      <w:r w:rsidR="00454670">
        <w:rPr>
          <w:rFonts w:eastAsia="游明朝"/>
          <w:b/>
          <w:sz w:val="22"/>
          <w:szCs w:val="22"/>
        </w:rPr>
        <w:t xml:space="preserve">of </w:t>
      </w:r>
      <w:r>
        <w:rPr>
          <w:rFonts w:eastAsia="游明朝"/>
          <w:b/>
          <w:sz w:val="22"/>
          <w:szCs w:val="22"/>
        </w:rPr>
        <w:t>FG 30-4h</w:t>
      </w:r>
      <w:r>
        <w:rPr>
          <w:rFonts w:eastAsia="游明朝"/>
          <w:b/>
          <w:bCs/>
          <w:sz w:val="22"/>
          <w:szCs w:val="22"/>
        </w:rPr>
        <w:t>.</w:t>
      </w:r>
    </w:p>
    <w:p w14:paraId="1E11E8FF" w14:textId="77777777" w:rsidR="001774BD" w:rsidRPr="001774BD" w:rsidRDefault="001774BD" w:rsidP="001774BD">
      <w:pPr>
        <w:snapToGrid w:val="0"/>
        <w:spacing w:afterLines="50" w:after="120"/>
        <w:jc w:val="both"/>
        <w:rPr>
          <w:rFonts w:eastAsiaTheme="minorEastAsia"/>
          <w:b/>
          <w:bCs/>
          <w:sz w:val="22"/>
        </w:rPr>
      </w:pPr>
    </w:p>
    <w:p w14:paraId="7BF9E367" w14:textId="5BB82265" w:rsidR="001774BD" w:rsidRDefault="001774BD" w:rsidP="001774BD">
      <w:pPr>
        <w:pStyle w:val="2"/>
        <w:numPr>
          <w:ilvl w:val="1"/>
          <w:numId w:val="30"/>
        </w:numPr>
        <w:tabs>
          <w:tab w:val="num" w:pos="360"/>
        </w:tabs>
        <w:ind w:left="360" w:hanging="360"/>
        <w:jc w:val="both"/>
        <w:rPr>
          <w:b/>
          <w:bCs/>
          <w:sz w:val="22"/>
          <w:szCs w:val="22"/>
        </w:rPr>
      </w:pPr>
      <w:r>
        <w:rPr>
          <w:b/>
          <w:bCs/>
          <w:sz w:val="22"/>
          <w:szCs w:val="22"/>
        </w:rPr>
        <w:t>FG 30-5: Dynamic PUCCH repetition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6"/>
        <w:gridCol w:w="1178"/>
        <w:gridCol w:w="1514"/>
        <w:gridCol w:w="638"/>
        <w:gridCol w:w="464"/>
        <w:gridCol w:w="496"/>
        <w:gridCol w:w="1243"/>
        <w:gridCol w:w="560"/>
        <w:gridCol w:w="424"/>
        <w:gridCol w:w="426"/>
        <w:gridCol w:w="566"/>
        <w:gridCol w:w="853"/>
        <w:gridCol w:w="608"/>
      </w:tblGrid>
      <w:tr w:rsidR="001774BD" w:rsidRPr="001774BD" w14:paraId="35D84ADA" w14:textId="77777777" w:rsidTr="00E10346">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0CA0BFE7"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0DEEC93A" w14:textId="77777777" w:rsidR="001774BD" w:rsidRPr="001774BD" w:rsidRDefault="001774BD" w:rsidP="00672A7F">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30-5</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1CAA746A"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Slot based dynamic PUCCH repetition indication</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5240BEC7" w14:textId="77777777" w:rsidR="001774BD" w:rsidRPr="001774BD" w:rsidRDefault="001774BD" w:rsidP="00672A7F">
            <w:pPr>
              <w:autoSpaceDE w:val="0"/>
              <w:autoSpaceDN w:val="0"/>
              <w:adjustRightInd w:val="0"/>
              <w:snapToGrid w:val="0"/>
              <w:spacing w:afterLines="50" w:after="120"/>
              <w:contextualSpacing/>
              <w:jc w:val="both"/>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Support slot based dynamic PUCCH repetition indication for PUCCH formats 0/1/2/3/4</w:t>
            </w:r>
          </w:p>
          <w:p w14:paraId="18E3C1F2" w14:textId="77777777" w:rsidR="001774BD" w:rsidRPr="001774BD" w:rsidRDefault="001774BD" w:rsidP="00672A7F">
            <w:pPr>
              <w:autoSpaceDE w:val="0"/>
              <w:autoSpaceDN w:val="0"/>
              <w:adjustRightInd w:val="0"/>
              <w:snapToGrid w:val="0"/>
              <w:spacing w:afterLines="50" w:after="120"/>
              <w:contextualSpacing/>
              <w:jc w:val="both"/>
              <w:rPr>
                <w:rFonts w:asciiTheme="majorHAnsi" w:hAnsiTheme="majorHAnsi" w:cstheme="majorHAnsi"/>
                <w:sz w:val="14"/>
                <w:szCs w:val="14"/>
              </w:rPr>
            </w:pPr>
            <w:r w:rsidRPr="001774BD">
              <w:rPr>
                <w:rFonts w:asciiTheme="majorHAnsi" w:hAnsiTheme="majorHAnsi" w:cstheme="majorHAnsi"/>
                <w:sz w:val="14"/>
                <w:szCs w:val="14"/>
              </w:rPr>
              <w:t>support slot based dynamic PUCCH repetition for PUCCH formats 0/1/2/3/4</w:t>
            </w:r>
          </w:p>
          <w:p w14:paraId="749418BC" w14:textId="77777777" w:rsidR="001774BD" w:rsidRPr="001774BD" w:rsidRDefault="001774BD" w:rsidP="00672A7F">
            <w:pPr>
              <w:autoSpaceDE w:val="0"/>
              <w:autoSpaceDN w:val="0"/>
              <w:adjustRightInd w:val="0"/>
              <w:snapToGrid w:val="0"/>
              <w:spacing w:afterLines="50" w:after="120"/>
              <w:contextualSpacing/>
              <w:jc w:val="both"/>
              <w:rPr>
                <w:rFonts w:asciiTheme="majorHAnsi" w:hAnsiTheme="majorHAnsi" w:cstheme="majorHAnsi"/>
                <w:sz w:val="14"/>
                <w:szCs w:val="14"/>
              </w:rPr>
            </w:pPr>
          </w:p>
        </w:tc>
        <w:tc>
          <w:tcPr>
            <w:tcW w:w="320" w:type="pct"/>
            <w:tcBorders>
              <w:top w:val="single" w:sz="4" w:space="0" w:color="auto"/>
              <w:left w:val="single" w:sz="4" w:space="0" w:color="auto"/>
              <w:bottom w:val="single" w:sz="4" w:space="0" w:color="auto"/>
              <w:right w:val="single" w:sz="4" w:space="0" w:color="auto"/>
            </w:tcBorders>
            <w:shd w:val="clear" w:color="auto" w:fill="auto"/>
            <w:hideMark/>
          </w:tcPr>
          <w:p w14:paraId="7085CA7F" w14:textId="77777777" w:rsidR="001774BD" w:rsidRPr="001774BD" w:rsidRDefault="001774BD" w:rsidP="00672A7F">
            <w:pPr>
              <w:pStyle w:val="TAL"/>
              <w:rPr>
                <w:rFonts w:asciiTheme="majorHAnsi" w:hAnsiTheme="majorHAnsi" w:cstheme="majorHAnsi"/>
                <w:sz w:val="14"/>
                <w:szCs w:val="14"/>
                <w:highlight w:val="cyan"/>
              </w:rPr>
            </w:pPr>
            <w:r w:rsidRPr="001774BD">
              <w:rPr>
                <w:rFonts w:asciiTheme="majorHAnsi" w:hAnsiTheme="majorHAnsi" w:cstheme="majorHAnsi"/>
                <w:sz w:val="14"/>
                <w:szCs w:val="14"/>
                <w:highlight w:val="yellow"/>
                <w:lang w:eastAsia="zh-CN"/>
              </w:rPr>
              <w:t>[4-23 and/or 25-2]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57B6610C"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0AB5ED64"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0060DB9D"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val="en-US" w:eastAsia="zh-CN"/>
              </w:rPr>
              <w:t xml:space="preserve">UE does not support </w:t>
            </w:r>
            <w:r w:rsidRPr="001774BD">
              <w:rPr>
                <w:rFonts w:asciiTheme="majorHAnsi" w:eastAsia="SimSun" w:hAnsiTheme="majorHAnsi" w:cstheme="majorHAnsi"/>
                <w:sz w:val="14"/>
                <w:szCs w:val="14"/>
                <w:lang w:eastAsia="zh-CN"/>
              </w:rPr>
              <w:t>Dynamic PUCCH repetition indication</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ED5D80D"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eastAsia="SimSun" w:hAnsiTheme="majorHAnsi" w:cstheme="majorHAnsi"/>
                <w:sz w:val="14"/>
                <w:szCs w:val="14"/>
                <w:lang w:eastAsia="zh-CN"/>
              </w:rPr>
              <w:t>Per UE</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CCE1F2D"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zh-CN"/>
              </w:rPr>
              <w:t>No</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5A8EC8E7"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zh-CN"/>
              </w:rPr>
              <w:t>No</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32BE31AA"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zh-CN"/>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584283D" w14:textId="77777777" w:rsidR="001774BD" w:rsidRPr="001774BD" w:rsidRDefault="001774BD" w:rsidP="00672A7F">
            <w:pPr>
              <w:pStyle w:val="TAL"/>
              <w:rPr>
                <w:rFonts w:asciiTheme="majorHAnsi" w:hAnsiTheme="majorHAnsi" w:cstheme="majorHAnsi"/>
                <w:sz w:val="14"/>
                <w:szCs w:val="14"/>
              </w:rPr>
            </w:pP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7A08920F"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eastAsia="ja-JP"/>
              </w:rPr>
              <w:t>Optional with capability signalling</w:t>
            </w:r>
          </w:p>
        </w:tc>
      </w:tr>
    </w:tbl>
    <w:p w14:paraId="1FF86DA0" w14:textId="77777777" w:rsidR="00E10346" w:rsidRDefault="00E10346" w:rsidP="00E10346">
      <w:pPr>
        <w:snapToGrid w:val="0"/>
        <w:spacing w:afterLines="50" w:after="120"/>
        <w:jc w:val="both"/>
        <w:rPr>
          <w:rFonts w:eastAsiaTheme="minorEastAsia"/>
          <w:sz w:val="22"/>
        </w:rPr>
      </w:pPr>
      <w:r>
        <w:rPr>
          <w:rFonts w:eastAsiaTheme="minorEastAsia" w:hint="eastAsia"/>
          <w:sz w:val="22"/>
        </w:rPr>
        <w:t>S</w:t>
      </w:r>
      <w:r>
        <w:rPr>
          <w:rFonts w:eastAsiaTheme="minorEastAsia"/>
          <w:sz w:val="22"/>
        </w:rPr>
        <w:t xml:space="preserve">ince FG 30-5 is for both PUCCH formats 1/3/4 and 0/2, therefore the prerequisite feature groups of </w:t>
      </w:r>
      <w:proofErr w:type="gramStart"/>
      <w:r>
        <w:rPr>
          <w:rFonts w:eastAsiaTheme="minorEastAsia"/>
          <w:sz w:val="22"/>
        </w:rPr>
        <w:t>FG</w:t>
      </w:r>
      <w:proofErr w:type="gramEnd"/>
      <w:r>
        <w:rPr>
          <w:rFonts w:eastAsiaTheme="minorEastAsia"/>
          <w:sz w:val="22"/>
        </w:rPr>
        <w:t xml:space="preserve"> 30-5 is 4-23 and/or 25-2.</w:t>
      </w:r>
    </w:p>
    <w:p w14:paraId="18924495" w14:textId="0E70C2A1" w:rsidR="00E10346" w:rsidRDefault="00E10346" w:rsidP="00E10346">
      <w:pPr>
        <w:snapToGrid w:val="0"/>
        <w:spacing w:afterLines="50" w:after="120"/>
        <w:jc w:val="both"/>
        <w:rPr>
          <w:rFonts w:eastAsia="游明朝"/>
          <w:b/>
          <w:bCs/>
          <w:sz w:val="22"/>
          <w:szCs w:val="22"/>
        </w:rPr>
      </w:pPr>
      <w:r>
        <w:rPr>
          <w:rFonts w:eastAsia="游明朝"/>
          <w:b/>
          <w:sz w:val="22"/>
          <w:szCs w:val="22"/>
          <w:u w:val="single"/>
        </w:rPr>
        <w:t>Proposal 11</w:t>
      </w:r>
      <w:r>
        <w:rPr>
          <w:rFonts w:eastAsia="游明朝"/>
          <w:b/>
          <w:sz w:val="22"/>
          <w:szCs w:val="22"/>
        </w:rPr>
        <w:t xml:space="preserve">: </w:t>
      </w:r>
      <w:r w:rsidR="001C1B09" w:rsidRPr="001C1B09">
        <w:rPr>
          <w:rFonts w:eastAsia="游明朝"/>
          <w:b/>
          <w:sz w:val="22"/>
          <w:szCs w:val="22"/>
        </w:rPr>
        <w:t xml:space="preserve">FGs </w:t>
      </w:r>
      <w:r w:rsidR="001C1B09">
        <w:rPr>
          <w:rFonts w:eastAsia="游明朝"/>
          <w:b/>
          <w:sz w:val="22"/>
          <w:szCs w:val="22"/>
        </w:rPr>
        <w:t>4-23 and/or 25-2</w:t>
      </w:r>
      <w:r w:rsidR="001C1B09" w:rsidRPr="001C1B09">
        <w:rPr>
          <w:rFonts w:eastAsia="游明朝"/>
          <w:b/>
          <w:sz w:val="22"/>
          <w:szCs w:val="22"/>
        </w:rPr>
        <w:t xml:space="preserve"> are the prerequisite FGs for 30-</w:t>
      </w:r>
      <w:r w:rsidR="001C1B09">
        <w:rPr>
          <w:rFonts w:eastAsia="游明朝"/>
          <w:b/>
          <w:sz w:val="22"/>
          <w:szCs w:val="22"/>
        </w:rPr>
        <w:t>5</w:t>
      </w:r>
      <w:r w:rsidR="001C1B09" w:rsidRPr="001C1B09">
        <w:rPr>
          <w:rFonts w:eastAsia="游明朝"/>
          <w:b/>
          <w:sz w:val="22"/>
          <w:szCs w:val="22"/>
        </w:rPr>
        <w:t>.</w:t>
      </w:r>
    </w:p>
    <w:p w14:paraId="66092A1D" w14:textId="77777777" w:rsidR="001774BD" w:rsidRPr="001774BD" w:rsidRDefault="001774BD" w:rsidP="001774BD">
      <w:pPr>
        <w:snapToGrid w:val="0"/>
        <w:spacing w:afterLines="50" w:after="120"/>
        <w:jc w:val="both"/>
        <w:rPr>
          <w:rFonts w:eastAsiaTheme="minorEastAsia"/>
          <w:sz w:val="22"/>
        </w:rPr>
      </w:pPr>
    </w:p>
    <w:p w14:paraId="3E8E810F" w14:textId="77777777" w:rsidR="001774BD" w:rsidRDefault="001774BD" w:rsidP="001774BD">
      <w:pPr>
        <w:pStyle w:val="2"/>
        <w:numPr>
          <w:ilvl w:val="1"/>
          <w:numId w:val="30"/>
        </w:numPr>
        <w:tabs>
          <w:tab w:val="num" w:pos="360"/>
        </w:tabs>
        <w:ind w:left="360" w:hanging="360"/>
        <w:jc w:val="both"/>
        <w:rPr>
          <w:b/>
          <w:bCs/>
          <w:sz w:val="22"/>
          <w:szCs w:val="22"/>
        </w:rPr>
      </w:pPr>
      <w:r>
        <w:rPr>
          <w:b/>
          <w:bCs/>
          <w:sz w:val="22"/>
          <w:szCs w:val="22"/>
        </w:rPr>
        <w:t>FG 30-6: Msg3 repetition</w:t>
      </w:r>
    </w:p>
    <w:p w14:paraId="02DC554E" w14:textId="77777777" w:rsidR="001774BD" w:rsidRPr="001774BD" w:rsidRDefault="001774BD" w:rsidP="001774BD">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26"/>
        <w:gridCol w:w="1178"/>
        <w:gridCol w:w="1514"/>
        <w:gridCol w:w="638"/>
        <w:gridCol w:w="464"/>
        <w:gridCol w:w="496"/>
        <w:gridCol w:w="1243"/>
        <w:gridCol w:w="560"/>
        <w:gridCol w:w="424"/>
        <w:gridCol w:w="426"/>
        <w:gridCol w:w="566"/>
        <w:gridCol w:w="853"/>
        <w:gridCol w:w="608"/>
      </w:tblGrid>
      <w:tr w:rsidR="001774BD" w:rsidRPr="001774BD" w14:paraId="5F96C49A" w14:textId="77777777" w:rsidTr="00672A7F">
        <w:trPr>
          <w:trHeight w:val="20"/>
        </w:trPr>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2B0FC029"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164BA017" w14:textId="77777777" w:rsidR="001774BD" w:rsidRPr="001774BD" w:rsidRDefault="001774BD" w:rsidP="00672A7F">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30-6</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6E4958DC"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val="en-US" w:eastAsia="zh-CN"/>
              </w:rPr>
              <w:t>Repetition of PUSCH transmission scheduled by RAR UL grant and DCI format 0_0 with CRC scrambled by TC-RNTI</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0EE2ED35" w14:textId="77777777" w:rsidR="001774BD" w:rsidRPr="001774BD" w:rsidRDefault="001774BD" w:rsidP="00672A7F">
            <w:pPr>
              <w:autoSpaceDE w:val="0"/>
              <w:autoSpaceDN w:val="0"/>
              <w:adjustRightInd w:val="0"/>
              <w:snapToGrid w:val="0"/>
              <w:spacing w:afterLines="50" w:after="120"/>
              <w:contextualSpacing/>
              <w:jc w:val="both"/>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val="en-US" w:eastAsia="zh-CN"/>
              </w:rPr>
              <w:t>[Support of repetition</w:t>
            </w:r>
            <w:r w:rsidRPr="001774BD">
              <w:rPr>
                <w:sz w:val="14"/>
                <w:szCs w:val="14"/>
                <w:highlight w:val="yellow"/>
              </w:rPr>
              <w:t xml:space="preserve"> </w:t>
            </w:r>
            <w:r w:rsidRPr="001774BD">
              <w:rPr>
                <w:rFonts w:asciiTheme="majorHAnsi" w:eastAsia="SimSun" w:hAnsiTheme="majorHAnsi" w:cstheme="majorHAnsi"/>
                <w:sz w:val="14"/>
                <w:szCs w:val="14"/>
                <w:highlight w:val="yellow"/>
                <w:lang w:val="en-US" w:eastAsia="zh-CN"/>
              </w:rPr>
              <w:t>of PUSCH transmission scheduled by RAR UL grant and DCI format 0_0 with CRC scrambled by TC-RNTI]</w:t>
            </w:r>
            <w:r w:rsidRPr="001774BD">
              <w:rPr>
                <w:rFonts w:asciiTheme="majorHAnsi" w:eastAsia="SimSun" w:hAnsiTheme="majorHAnsi" w:cstheme="majorHAnsi"/>
                <w:sz w:val="14"/>
                <w:szCs w:val="14"/>
                <w:lang w:val="en-US" w:eastAsia="zh-CN"/>
              </w:rPr>
              <w:t xml:space="preserve"> </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2B2B257" w14:textId="77777777" w:rsidR="001774BD" w:rsidRPr="001774BD" w:rsidRDefault="001774BD" w:rsidP="00672A7F">
            <w:pPr>
              <w:pStyle w:val="TAL"/>
              <w:rPr>
                <w:rFonts w:asciiTheme="majorHAnsi" w:hAnsiTheme="majorHAnsi" w:cstheme="majorHAnsi"/>
                <w:sz w:val="14"/>
                <w:szCs w:val="14"/>
                <w:highlight w:val="yellow"/>
              </w:rPr>
            </w:pP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14:paraId="0C709444"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249" w:type="pct"/>
            <w:tcBorders>
              <w:top w:val="single" w:sz="4" w:space="0" w:color="auto"/>
              <w:left w:val="single" w:sz="4" w:space="0" w:color="auto"/>
              <w:bottom w:val="single" w:sz="4" w:space="0" w:color="auto"/>
              <w:right w:val="single" w:sz="4" w:space="0" w:color="auto"/>
            </w:tcBorders>
            <w:shd w:val="clear" w:color="auto" w:fill="auto"/>
            <w:hideMark/>
          </w:tcPr>
          <w:p w14:paraId="55F4B451" w14:textId="77777777" w:rsidR="001774BD" w:rsidRPr="001774BD" w:rsidRDefault="001774BD" w:rsidP="00672A7F">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N/A</w:t>
            </w:r>
          </w:p>
        </w:tc>
        <w:tc>
          <w:tcPr>
            <w:tcW w:w="624" w:type="pct"/>
            <w:tcBorders>
              <w:top w:val="single" w:sz="4" w:space="0" w:color="auto"/>
              <w:left w:val="single" w:sz="4" w:space="0" w:color="auto"/>
              <w:bottom w:val="single" w:sz="4" w:space="0" w:color="auto"/>
              <w:right w:val="single" w:sz="4" w:space="0" w:color="auto"/>
            </w:tcBorders>
            <w:shd w:val="clear" w:color="auto" w:fill="auto"/>
            <w:hideMark/>
          </w:tcPr>
          <w:p w14:paraId="27B6696F" w14:textId="77777777" w:rsidR="001774BD" w:rsidRPr="001774BD" w:rsidRDefault="001774BD" w:rsidP="00672A7F">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UE does not support</w:t>
            </w:r>
            <w:r w:rsidRPr="001774BD">
              <w:rPr>
                <w:sz w:val="14"/>
                <w:szCs w:val="14"/>
              </w:rPr>
              <w:t xml:space="preserve"> r</w:t>
            </w:r>
            <w:proofErr w:type="spellStart"/>
            <w:r w:rsidRPr="001774BD">
              <w:rPr>
                <w:rFonts w:asciiTheme="majorHAnsi" w:eastAsia="SimSun" w:hAnsiTheme="majorHAnsi" w:cstheme="majorHAnsi"/>
                <w:sz w:val="14"/>
                <w:szCs w:val="14"/>
                <w:lang w:val="en-US" w:eastAsia="zh-CN"/>
              </w:rPr>
              <w:t>epetition</w:t>
            </w:r>
            <w:proofErr w:type="spellEnd"/>
            <w:r w:rsidRPr="001774BD">
              <w:rPr>
                <w:rFonts w:asciiTheme="majorHAnsi" w:eastAsia="SimSun" w:hAnsiTheme="majorHAnsi" w:cstheme="majorHAnsi"/>
                <w:sz w:val="14"/>
                <w:szCs w:val="14"/>
                <w:lang w:val="en-US" w:eastAsia="zh-CN"/>
              </w:rPr>
              <w:t xml:space="preserve"> of PUSCH transmission scheduled by RAR UL grant and DCI format 0_0 with CRC scrambled by TC-RNTI.</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BF79148" w14:textId="77777777" w:rsidR="001774BD" w:rsidRPr="001774BD" w:rsidRDefault="001774BD" w:rsidP="00672A7F">
            <w:pPr>
              <w:pStyle w:val="TAL"/>
              <w:rPr>
                <w:rFonts w:asciiTheme="majorHAnsi" w:hAnsiTheme="majorHAnsi" w:cstheme="majorHAnsi"/>
                <w:sz w:val="14"/>
                <w:szCs w:val="14"/>
                <w:highlight w:val="yellow"/>
                <w:lang w:eastAsia="ja-JP"/>
              </w:rPr>
            </w:pPr>
            <w:r w:rsidRPr="001774BD">
              <w:rPr>
                <w:rFonts w:asciiTheme="majorHAnsi" w:hAnsiTheme="majorHAnsi" w:cstheme="majorHAnsi"/>
                <w:sz w:val="14"/>
                <w:szCs w:val="14"/>
                <w:lang w:val="en-US"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38D355A"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val="en-US" w:eastAsia="zh-CN"/>
              </w:rPr>
              <w:t>N/A</w:t>
            </w:r>
          </w:p>
        </w:tc>
        <w:tc>
          <w:tcPr>
            <w:tcW w:w="214" w:type="pct"/>
            <w:tcBorders>
              <w:top w:val="single" w:sz="4" w:space="0" w:color="auto"/>
              <w:left w:val="single" w:sz="4" w:space="0" w:color="auto"/>
              <w:bottom w:val="single" w:sz="4" w:space="0" w:color="auto"/>
              <w:right w:val="single" w:sz="4" w:space="0" w:color="auto"/>
            </w:tcBorders>
            <w:shd w:val="clear" w:color="auto" w:fill="auto"/>
            <w:hideMark/>
          </w:tcPr>
          <w:p w14:paraId="5B446807" w14:textId="77777777" w:rsidR="001774BD" w:rsidRPr="001774BD" w:rsidRDefault="001774BD" w:rsidP="00672A7F">
            <w:pPr>
              <w:pStyle w:val="TAL"/>
              <w:rPr>
                <w:rFonts w:asciiTheme="majorHAnsi" w:hAnsiTheme="majorHAnsi" w:cstheme="majorHAnsi"/>
                <w:sz w:val="14"/>
                <w:szCs w:val="14"/>
              </w:rPr>
            </w:pPr>
            <w:r w:rsidRPr="001774BD">
              <w:rPr>
                <w:rFonts w:asciiTheme="majorHAnsi" w:hAnsiTheme="majorHAnsi" w:cstheme="majorHAnsi"/>
                <w:sz w:val="14"/>
                <w:szCs w:val="14"/>
                <w:lang w:val="en-US" w:eastAsia="zh-CN"/>
              </w:rPr>
              <w:t>N/A</w:t>
            </w:r>
          </w:p>
        </w:tc>
        <w:tc>
          <w:tcPr>
            <w:tcW w:w="284" w:type="pct"/>
            <w:tcBorders>
              <w:top w:val="single" w:sz="4" w:space="0" w:color="auto"/>
              <w:left w:val="single" w:sz="4" w:space="0" w:color="auto"/>
              <w:bottom w:val="single" w:sz="4" w:space="0" w:color="auto"/>
              <w:right w:val="single" w:sz="4" w:space="0" w:color="auto"/>
            </w:tcBorders>
            <w:shd w:val="clear" w:color="auto" w:fill="auto"/>
            <w:hideMark/>
          </w:tcPr>
          <w:p w14:paraId="6A57C66F"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rPr>
              <w:t>N/A</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4646DC3" w14:textId="77777777" w:rsidR="001774BD" w:rsidRPr="001774BD" w:rsidRDefault="001774BD" w:rsidP="00672A7F">
            <w:pPr>
              <w:pStyle w:val="TAL"/>
              <w:rPr>
                <w:rFonts w:asciiTheme="majorHAnsi" w:hAnsiTheme="majorHAnsi" w:cstheme="majorHAnsi"/>
                <w:sz w:val="14"/>
                <w:szCs w:val="14"/>
              </w:rPr>
            </w:pPr>
          </w:p>
        </w:tc>
        <w:tc>
          <w:tcPr>
            <w:tcW w:w="306" w:type="pct"/>
            <w:tcBorders>
              <w:top w:val="single" w:sz="4" w:space="0" w:color="auto"/>
              <w:left w:val="single" w:sz="4" w:space="0" w:color="auto"/>
              <w:bottom w:val="single" w:sz="4" w:space="0" w:color="auto"/>
              <w:right w:val="single" w:sz="4" w:space="0" w:color="auto"/>
            </w:tcBorders>
            <w:shd w:val="clear" w:color="auto" w:fill="auto"/>
            <w:hideMark/>
          </w:tcPr>
          <w:p w14:paraId="5BD398B8" w14:textId="77777777" w:rsidR="001774BD" w:rsidRPr="001774BD" w:rsidRDefault="001774BD" w:rsidP="00672A7F">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668E4BED" w14:textId="77777777" w:rsidR="001774BD" w:rsidRDefault="001774BD" w:rsidP="001774BD">
      <w:pPr>
        <w:spacing w:afterLines="50" w:after="120"/>
        <w:jc w:val="both"/>
        <w:rPr>
          <w:rFonts w:eastAsiaTheme="minorEastAsia"/>
          <w:sz w:val="22"/>
          <w:szCs w:val="22"/>
        </w:rPr>
      </w:pPr>
    </w:p>
    <w:p w14:paraId="00C1A061" w14:textId="77F48238" w:rsidR="00454670" w:rsidRDefault="00454670" w:rsidP="00454670">
      <w:pPr>
        <w:snapToGrid w:val="0"/>
        <w:spacing w:afterLines="50" w:after="120"/>
        <w:jc w:val="both"/>
        <w:rPr>
          <w:rFonts w:eastAsiaTheme="minorEastAsia"/>
          <w:sz w:val="22"/>
        </w:rPr>
      </w:pPr>
      <w:r>
        <w:rPr>
          <w:rFonts w:eastAsiaTheme="minorEastAsia"/>
          <w:sz w:val="22"/>
        </w:rPr>
        <w:t>Since the yellow part in the description for Components of FG 30-</w:t>
      </w:r>
      <w:r>
        <w:rPr>
          <w:rFonts w:eastAsiaTheme="minorEastAsia" w:hint="eastAsia"/>
          <w:sz w:val="22"/>
        </w:rPr>
        <w:t>6</w:t>
      </w:r>
      <w:r>
        <w:rPr>
          <w:rFonts w:eastAsiaTheme="minorEastAsia"/>
          <w:sz w:val="22"/>
        </w:rPr>
        <w:t xml:space="preserve"> seems stable, the bracket </w:t>
      </w:r>
      <w:r>
        <w:rPr>
          <w:rFonts w:eastAsiaTheme="minorEastAsia"/>
          <w:sz w:val="22"/>
          <w:szCs w:val="22"/>
        </w:rPr>
        <w:t>in Components of FG 30-6 can be removed.</w:t>
      </w:r>
    </w:p>
    <w:p w14:paraId="1F326C27" w14:textId="2745F0E6" w:rsidR="00454670" w:rsidRDefault="00454670" w:rsidP="00454670">
      <w:pPr>
        <w:snapToGrid w:val="0"/>
        <w:spacing w:afterLines="50" w:after="120"/>
        <w:jc w:val="both"/>
        <w:rPr>
          <w:rFonts w:eastAsiaTheme="minorEastAsia"/>
          <w:b/>
          <w:bCs/>
          <w:sz w:val="22"/>
        </w:rPr>
      </w:pPr>
      <w:r>
        <w:rPr>
          <w:rFonts w:eastAsiaTheme="minorEastAsia"/>
          <w:b/>
          <w:bCs/>
          <w:sz w:val="22"/>
          <w:u w:val="single"/>
        </w:rPr>
        <w:t>Proposal</w:t>
      </w:r>
      <w:r w:rsidR="00E10346">
        <w:rPr>
          <w:rFonts w:eastAsiaTheme="minorEastAsia"/>
          <w:b/>
          <w:bCs/>
          <w:sz w:val="22"/>
          <w:u w:val="single"/>
        </w:rPr>
        <w:t xml:space="preserve"> 12</w:t>
      </w:r>
      <w:r>
        <w:rPr>
          <w:rFonts w:eastAsiaTheme="minorEastAsia"/>
          <w:b/>
          <w:bCs/>
          <w:sz w:val="22"/>
        </w:rPr>
        <w:t xml:space="preserve">: </w:t>
      </w:r>
      <w:r>
        <w:rPr>
          <w:rFonts w:eastAsia="游明朝"/>
          <w:b/>
          <w:sz w:val="22"/>
          <w:szCs w:val="22"/>
        </w:rPr>
        <w:t>Remove the bracket in Components of FG 30-6</w:t>
      </w:r>
      <w:r>
        <w:rPr>
          <w:rFonts w:eastAsia="游明朝"/>
          <w:b/>
          <w:bCs/>
          <w:sz w:val="22"/>
          <w:szCs w:val="22"/>
        </w:rPr>
        <w:t>.</w:t>
      </w:r>
    </w:p>
    <w:p w14:paraId="5B951118" w14:textId="77777777" w:rsidR="001774BD" w:rsidRDefault="001774BD" w:rsidP="001774BD">
      <w:pPr>
        <w:spacing w:afterLines="50" w:after="120"/>
        <w:jc w:val="both"/>
        <w:rPr>
          <w:rFonts w:eastAsiaTheme="minorEastAsia"/>
          <w:sz w:val="22"/>
        </w:rPr>
      </w:pPr>
    </w:p>
    <w:p w14:paraId="00BD9B71" w14:textId="77777777" w:rsidR="001774BD" w:rsidRDefault="001774BD" w:rsidP="001774BD">
      <w:pPr>
        <w:pStyle w:val="1"/>
        <w:numPr>
          <w:ilvl w:val="0"/>
          <w:numId w:val="30"/>
        </w:numPr>
        <w:tabs>
          <w:tab w:val="num" w:pos="360"/>
        </w:tabs>
        <w:spacing w:before="180" w:after="120"/>
        <w:ind w:left="360" w:hanging="360"/>
        <w:rPr>
          <w:rFonts w:eastAsia="ＭＳ 明朝"/>
          <w:b/>
          <w:bCs/>
          <w:szCs w:val="24"/>
          <w:lang w:val="en-US"/>
        </w:rPr>
      </w:pPr>
      <w:r>
        <w:rPr>
          <w:rFonts w:eastAsia="ＭＳ 明朝"/>
          <w:b/>
          <w:bCs/>
          <w:szCs w:val="24"/>
          <w:lang w:val="en-US"/>
        </w:rPr>
        <w:t>Conclusion</w:t>
      </w:r>
    </w:p>
    <w:p w14:paraId="0500E9BD" w14:textId="77777777" w:rsidR="001774BD" w:rsidRDefault="001774BD" w:rsidP="001774BD">
      <w:pPr>
        <w:spacing w:afterLines="50" w:after="120"/>
        <w:jc w:val="both"/>
        <w:rPr>
          <w:rFonts w:eastAsiaTheme="minorEastAsia"/>
          <w:sz w:val="22"/>
          <w:szCs w:val="22"/>
          <w:lang w:val="en-US"/>
        </w:rPr>
      </w:pPr>
      <w:r>
        <w:rPr>
          <w:rFonts w:eastAsia="ＭＳ 明朝"/>
          <w:sz w:val="22"/>
          <w:szCs w:val="22"/>
          <w:lang w:val="en-US"/>
        </w:rPr>
        <w:t>In this contribution, we discussed on the UE features for NR coverage enhancement. Based on the discussion we made following proposal.</w:t>
      </w:r>
    </w:p>
    <w:p w14:paraId="6CF5A88E" w14:textId="77777777" w:rsidR="00E10346" w:rsidRPr="001F5C01" w:rsidRDefault="00E10346" w:rsidP="00924427">
      <w:pPr>
        <w:snapToGrid w:val="0"/>
        <w:spacing w:afterLines="50" w:after="120" w:line="276" w:lineRule="auto"/>
        <w:jc w:val="both"/>
        <w:rPr>
          <w:b/>
          <w:bCs/>
          <w:sz w:val="22"/>
          <w:szCs w:val="22"/>
          <w:lang w:val="en-US"/>
        </w:rPr>
      </w:pPr>
      <w:r w:rsidRPr="001F5C01">
        <w:rPr>
          <w:b/>
          <w:bCs/>
          <w:sz w:val="22"/>
          <w:szCs w:val="22"/>
          <w:u w:val="single"/>
          <w:lang w:val="en-US"/>
        </w:rPr>
        <w:t>Proposal 1</w:t>
      </w:r>
      <w:r w:rsidRPr="001F5C01">
        <w:rPr>
          <w:b/>
          <w:bCs/>
          <w:sz w:val="22"/>
          <w:szCs w:val="22"/>
          <w:lang w:val="en-US"/>
        </w:rPr>
        <w:t xml:space="preserve">: Remove </w:t>
      </w:r>
      <w:r w:rsidRPr="001F5C01">
        <w:rPr>
          <w:rFonts w:eastAsia="游明朝"/>
          <w:b/>
          <w:bCs/>
          <w:sz w:val="22"/>
          <w:szCs w:val="22"/>
        </w:rPr>
        <w:t>number</w:t>
      </w:r>
      <w:r w:rsidRPr="001F5C01">
        <w:rPr>
          <w:b/>
          <w:bCs/>
          <w:sz w:val="22"/>
          <w:szCs w:val="22"/>
          <w:lang w:val="en-US"/>
        </w:rPr>
        <w:t xml:space="preserve"> of repetition (K) from component of FG 30-2</w:t>
      </w:r>
      <w:r>
        <w:rPr>
          <w:b/>
          <w:bCs/>
          <w:sz w:val="22"/>
          <w:szCs w:val="22"/>
          <w:lang w:val="en-US"/>
        </w:rPr>
        <w:t>.</w:t>
      </w:r>
    </w:p>
    <w:p w14:paraId="7B800A86" w14:textId="58DA8999" w:rsidR="00E10346" w:rsidRDefault="00E10346" w:rsidP="00924427">
      <w:pPr>
        <w:spacing w:after="240"/>
        <w:rPr>
          <w:b/>
          <w:bCs/>
          <w:sz w:val="22"/>
          <w:szCs w:val="22"/>
          <w:lang w:val="en-US"/>
        </w:rPr>
      </w:pPr>
      <w:r w:rsidRPr="001F5C01">
        <w:rPr>
          <w:b/>
          <w:bCs/>
          <w:sz w:val="22"/>
          <w:szCs w:val="22"/>
          <w:u w:val="single"/>
          <w:lang w:val="en-US"/>
        </w:rPr>
        <w:lastRenderedPageBreak/>
        <w:t>Proposal 2</w:t>
      </w:r>
      <w:r w:rsidRPr="001F5C01">
        <w:rPr>
          <w:b/>
          <w:bCs/>
          <w:sz w:val="22"/>
          <w:szCs w:val="22"/>
          <w:lang w:val="en-US"/>
        </w:rPr>
        <w:t xml:space="preserve">: FG 30-1 can be included in </w:t>
      </w:r>
      <w:r>
        <w:rPr>
          <w:b/>
          <w:bCs/>
          <w:sz w:val="22"/>
          <w:szCs w:val="22"/>
          <w:lang w:val="en-US"/>
        </w:rPr>
        <w:t xml:space="preserve">one of the </w:t>
      </w:r>
      <w:r w:rsidRPr="001F5C01">
        <w:rPr>
          <w:b/>
          <w:bCs/>
          <w:sz w:val="22"/>
          <w:szCs w:val="22"/>
          <w:lang w:val="en-US"/>
        </w:rPr>
        <w:t>prerequisite</w:t>
      </w:r>
      <w:r>
        <w:rPr>
          <w:b/>
          <w:bCs/>
          <w:sz w:val="22"/>
          <w:szCs w:val="22"/>
          <w:lang w:val="en-US"/>
        </w:rPr>
        <w:t xml:space="preserve"> FGs</w:t>
      </w:r>
      <w:r w:rsidRPr="001F5C01">
        <w:rPr>
          <w:b/>
          <w:bCs/>
          <w:sz w:val="22"/>
          <w:szCs w:val="22"/>
          <w:lang w:val="en-US"/>
        </w:rPr>
        <w:t xml:space="preserve"> for FG 30-2</w:t>
      </w:r>
      <w:r>
        <w:rPr>
          <w:b/>
          <w:bCs/>
          <w:sz w:val="22"/>
          <w:szCs w:val="22"/>
          <w:lang w:val="en-US"/>
        </w:rPr>
        <w:t>.</w:t>
      </w:r>
    </w:p>
    <w:p w14:paraId="4065804C" w14:textId="77777777" w:rsidR="00E10346" w:rsidRPr="00E10346" w:rsidRDefault="00E10346" w:rsidP="00E10346">
      <w:pPr>
        <w:spacing w:after="240" w:line="276" w:lineRule="auto"/>
        <w:rPr>
          <w:b/>
          <w:bCs/>
          <w:sz w:val="22"/>
          <w:szCs w:val="22"/>
        </w:rPr>
      </w:pPr>
      <w:r w:rsidRPr="00924427">
        <w:rPr>
          <w:b/>
          <w:bCs/>
          <w:sz w:val="22"/>
          <w:szCs w:val="22"/>
          <w:u w:val="single"/>
        </w:rPr>
        <w:t>Proposal 3</w:t>
      </w:r>
      <w:r w:rsidRPr="00E10346">
        <w:rPr>
          <w:b/>
          <w:bCs/>
          <w:sz w:val="22"/>
          <w:szCs w:val="22"/>
        </w:rPr>
        <w:t>: There is no prerequisite FG for FG 30-3.</w:t>
      </w:r>
    </w:p>
    <w:p w14:paraId="52DD93C3" w14:textId="10F7C565" w:rsidR="00E10346" w:rsidRPr="00924427" w:rsidRDefault="00E10346" w:rsidP="00924427">
      <w:pPr>
        <w:spacing w:after="240" w:line="276" w:lineRule="auto"/>
        <w:rPr>
          <w:b/>
          <w:bCs/>
          <w:sz w:val="22"/>
          <w:szCs w:val="22"/>
        </w:rPr>
      </w:pPr>
      <w:r w:rsidRPr="00924427">
        <w:rPr>
          <w:b/>
          <w:bCs/>
          <w:sz w:val="22"/>
          <w:szCs w:val="22"/>
          <w:u w:val="single"/>
        </w:rPr>
        <w:t>Proposal 4</w:t>
      </w:r>
      <w:r w:rsidRPr="00E10346">
        <w:rPr>
          <w:b/>
          <w:bCs/>
          <w:sz w:val="22"/>
          <w:szCs w:val="22"/>
        </w:rPr>
        <w:t>: FG 30-3 is the prerequisite FG for FG 30-3a.</w:t>
      </w:r>
    </w:p>
    <w:p w14:paraId="6478E6D0" w14:textId="77777777" w:rsidR="00E10346" w:rsidRPr="0006618B" w:rsidRDefault="00E10346" w:rsidP="00924427">
      <w:pPr>
        <w:snapToGrid w:val="0"/>
        <w:spacing w:afterLines="50" w:after="120" w:line="276" w:lineRule="auto"/>
        <w:jc w:val="both"/>
        <w:rPr>
          <w:rFonts w:eastAsiaTheme="minorEastAsia"/>
          <w:b/>
          <w:bCs/>
          <w:sz w:val="22"/>
        </w:rPr>
      </w:pPr>
      <w:r w:rsidRPr="0006618B">
        <w:rPr>
          <w:rFonts w:eastAsiaTheme="minorEastAsia"/>
          <w:b/>
          <w:bCs/>
          <w:sz w:val="22"/>
          <w:u w:val="single"/>
        </w:rPr>
        <w:t>Proposal</w:t>
      </w:r>
      <w:r>
        <w:rPr>
          <w:rFonts w:eastAsiaTheme="minorEastAsia"/>
          <w:b/>
          <w:bCs/>
          <w:sz w:val="22"/>
          <w:u w:val="single"/>
        </w:rPr>
        <w:t xml:space="preserve"> 5</w:t>
      </w:r>
      <w:r w:rsidRPr="0006618B">
        <w:rPr>
          <w:rFonts w:eastAsiaTheme="minorEastAsia"/>
          <w:b/>
          <w:bCs/>
          <w:sz w:val="22"/>
        </w:rPr>
        <w:t xml:space="preserve">: </w:t>
      </w:r>
      <w:r>
        <w:rPr>
          <w:rFonts w:eastAsiaTheme="minorEastAsia"/>
          <w:b/>
          <w:bCs/>
          <w:sz w:val="22"/>
        </w:rPr>
        <w:t xml:space="preserve">Note in </w:t>
      </w:r>
      <w:r w:rsidRPr="0006618B">
        <w:rPr>
          <w:rFonts w:eastAsia="游明朝"/>
          <w:b/>
          <w:bCs/>
          <w:sz w:val="22"/>
          <w:szCs w:val="22"/>
        </w:rPr>
        <w:t>FG 30-4</w:t>
      </w:r>
      <w:r>
        <w:rPr>
          <w:rFonts w:eastAsia="游明朝"/>
          <w:b/>
          <w:bCs/>
          <w:sz w:val="22"/>
          <w:szCs w:val="22"/>
        </w:rPr>
        <w:t xml:space="preserve"> should be added as RAN4 suggested</w:t>
      </w:r>
      <w:r w:rsidRPr="0006618B">
        <w:rPr>
          <w:rFonts w:eastAsia="游明朝"/>
          <w:b/>
          <w:bCs/>
          <w:sz w:val="22"/>
          <w:szCs w:val="22"/>
        </w:rPr>
        <w:t>.</w:t>
      </w:r>
    </w:p>
    <w:p w14:paraId="6B546B57" w14:textId="77777777" w:rsidR="00E10346" w:rsidRDefault="00E10346" w:rsidP="00924427">
      <w:pPr>
        <w:snapToGrid w:val="0"/>
        <w:spacing w:afterLines="50" w:after="120" w:line="276" w:lineRule="auto"/>
        <w:jc w:val="both"/>
        <w:rPr>
          <w:rFonts w:eastAsia="游明朝"/>
          <w:b/>
          <w:bCs/>
          <w:sz w:val="22"/>
          <w:szCs w:val="22"/>
        </w:rPr>
      </w:pPr>
      <w:r w:rsidRPr="0006618B">
        <w:rPr>
          <w:rFonts w:eastAsiaTheme="minorEastAsia"/>
          <w:b/>
          <w:bCs/>
          <w:sz w:val="22"/>
          <w:u w:val="single"/>
        </w:rPr>
        <w:t>Proposal</w:t>
      </w:r>
      <w:r>
        <w:rPr>
          <w:rFonts w:eastAsiaTheme="minorEastAsia"/>
          <w:b/>
          <w:bCs/>
          <w:sz w:val="22"/>
          <w:u w:val="single"/>
        </w:rPr>
        <w:t xml:space="preserve"> 6</w:t>
      </w:r>
      <w:r w:rsidRPr="0006618B">
        <w:rPr>
          <w:rFonts w:eastAsiaTheme="minorEastAsia"/>
          <w:b/>
          <w:bCs/>
          <w:sz w:val="22"/>
        </w:rPr>
        <w:t xml:space="preserve">: </w:t>
      </w:r>
      <w:r w:rsidRPr="0006618B">
        <w:rPr>
          <w:rFonts w:eastAsia="游明朝"/>
          <w:b/>
          <w:bCs/>
          <w:sz w:val="22"/>
          <w:szCs w:val="22"/>
        </w:rPr>
        <w:t xml:space="preserve">FGs 30-4a to 30-4h can be supported </w:t>
      </w:r>
      <w:r>
        <w:rPr>
          <w:rFonts w:eastAsia="游明朝"/>
          <w:b/>
          <w:bCs/>
          <w:sz w:val="22"/>
          <w:szCs w:val="22"/>
        </w:rPr>
        <w:t xml:space="preserve">as </w:t>
      </w:r>
      <w:r w:rsidRPr="0006618B">
        <w:rPr>
          <w:rFonts w:eastAsia="游明朝"/>
          <w:b/>
          <w:bCs/>
          <w:sz w:val="22"/>
          <w:szCs w:val="22"/>
        </w:rPr>
        <w:t>per band</w:t>
      </w:r>
      <w:r>
        <w:rPr>
          <w:rFonts w:eastAsia="游明朝"/>
          <w:b/>
          <w:bCs/>
          <w:sz w:val="22"/>
          <w:szCs w:val="22"/>
        </w:rPr>
        <w:t xml:space="preserve"> with adding a note </w:t>
      </w:r>
      <w:r w:rsidRPr="0006618B">
        <w:rPr>
          <w:rFonts w:eastAsia="游明朝" w:hint="eastAsia"/>
          <w:b/>
          <w:bCs/>
          <w:sz w:val="22"/>
          <w:szCs w:val="22"/>
        </w:rPr>
        <w:t>“</w:t>
      </w:r>
      <w:r w:rsidRPr="0006618B">
        <w:rPr>
          <w:rFonts w:eastAsia="游明朝"/>
          <w:b/>
          <w:bCs/>
          <w:sz w:val="22"/>
          <w:szCs w:val="22"/>
        </w:rPr>
        <w:t>a single uplink carrier at a time is expected”.</w:t>
      </w:r>
    </w:p>
    <w:p w14:paraId="1842FBCB" w14:textId="77777777" w:rsidR="00E10346" w:rsidRDefault="00E10346" w:rsidP="00924427">
      <w:pPr>
        <w:snapToGrid w:val="0"/>
        <w:spacing w:afterLines="50" w:after="120" w:line="276" w:lineRule="auto"/>
        <w:jc w:val="both"/>
        <w:rPr>
          <w:rFonts w:eastAsiaTheme="minorEastAsia"/>
          <w:b/>
          <w:bCs/>
          <w:sz w:val="22"/>
        </w:rPr>
      </w:pPr>
      <w:r>
        <w:rPr>
          <w:rFonts w:eastAsiaTheme="minorEastAsia"/>
          <w:b/>
          <w:bCs/>
          <w:sz w:val="22"/>
          <w:u w:val="single"/>
        </w:rPr>
        <w:t>Proposal 7</w:t>
      </w:r>
      <w:r>
        <w:rPr>
          <w:rFonts w:eastAsiaTheme="minorEastAsia"/>
          <w:b/>
          <w:bCs/>
          <w:sz w:val="22"/>
        </w:rPr>
        <w:t xml:space="preserve">: </w:t>
      </w:r>
    </w:p>
    <w:p w14:paraId="5CC26A05" w14:textId="77777777" w:rsidR="00E10346" w:rsidRPr="00102E16" w:rsidRDefault="00E10346" w:rsidP="00924427">
      <w:pPr>
        <w:pStyle w:val="afe"/>
        <w:numPr>
          <w:ilvl w:val="0"/>
          <w:numId w:val="33"/>
        </w:numPr>
        <w:snapToGrid w:val="0"/>
        <w:spacing w:afterLines="50" w:after="120" w:line="276" w:lineRule="auto"/>
        <w:ind w:leftChars="0"/>
        <w:jc w:val="both"/>
        <w:rPr>
          <w:rFonts w:eastAsiaTheme="minorEastAsia"/>
          <w:b/>
          <w:bCs/>
          <w:sz w:val="22"/>
        </w:rPr>
      </w:pPr>
      <w:r>
        <w:rPr>
          <w:rFonts w:eastAsia="游明朝"/>
          <w:b/>
          <w:sz w:val="22"/>
          <w:szCs w:val="22"/>
        </w:rPr>
        <w:t xml:space="preserve">There is no </w:t>
      </w:r>
      <w:r>
        <w:rPr>
          <w:rFonts w:eastAsia="游明朝"/>
          <w:b/>
          <w:bCs/>
          <w:sz w:val="22"/>
          <w:szCs w:val="22"/>
        </w:rPr>
        <w:t>prerequisite FG for FG 30-4.</w:t>
      </w:r>
    </w:p>
    <w:p w14:paraId="296A2267"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102E16">
        <w:rPr>
          <w:rFonts w:eastAsiaTheme="minorEastAsia"/>
          <w:b/>
          <w:bCs/>
          <w:sz w:val="22"/>
        </w:rPr>
        <w:t>FG 30-4 and FGs 5-14 or 5-16 or 5-17</w:t>
      </w:r>
      <w:r>
        <w:rPr>
          <w:rFonts w:eastAsiaTheme="minorEastAsia"/>
          <w:b/>
          <w:bCs/>
          <w:sz w:val="22"/>
        </w:rPr>
        <w:t xml:space="preserve"> are the prerequisite FGs for 30-4a.</w:t>
      </w:r>
    </w:p>
    <w:p w14:paraId="67B68210"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102E16">
        <w:rPr>
          <w:rFonts w:eastAsiaTheme="minorEastAsia"/>
          <w:b/>
          <w:bCs/>
          <w:sz w:val="22"/>
        </w:rPr>
        <w:t>FGs 30-4 and 11-5</w:t>
      </w:r>
      <w:r>
        <w:rPr>
          <w:rFonts w:eastAsiaTheme="minorEastAsia"/>
          <w:b/>
          <w:bCs/>
          <w:sz w:val="22"/>
        </w:rPr>
        <w:t xml:space="preserve"> are the prerequisite FGs for 30-4b.</w:t>
      </w:r>
    </w:p>
    <w:p w14:paraId="5FA885F0"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102E16">
        <w:rPr>
          <w:rFonts w:eastAsiaTheme="minorEastAsia"/>
          <w:b/>
          <w:bCs/>
          <w:sz w:val="22"/>
        </w:rPr>
        <w:t>FGs 30-4 and 30-3</w:t>
      </w:r>
      <w:r>
        <w:rPr>
          <w:rFonts w:eastAsiaTheme="minorEastAsia"/>
          <w:b/>
          <w:bCs/>
          <w:sz w:val="22"/>
        </w:rPr>
        <w:t xml:space="preserve"> are the prerequisite FGs for 30-4c.</w:t>
      </w:r>
    </w:p>
    <w:p w14:paraId="5F273821"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102E16">
        <w:rPr>
          <w:rFonts w:eastAsiaTheme="minorEastAsia"/>
          <w:b/>
          <w:bCs/>
          <w:sz w:val="22"/>
        </w:rPr>
        <w:t>FGs 30-4 and 4-23</w:t>
      </w:r>
      <w:r>
        <w:rPr>
          <w:rFonts w:eastAsiaTheme="minorEastAsia"/>
          <w:b/>
          <w:bCs/>
          <w:sz w:val="22"/>
        </w:rPr>
        <w:t xml:space="preserve"> are the prerequisite FGs for 30-4d.</w:t>
      </w:r>
    </w:p>
    <w:p w14:paraId="7EA1320F"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102E16">
        <w:rPr>
          <w:rFonts w:eastAsiaTheme="minorEastAsia"/>
          <w:b/>
          <w:bCs/>
          <w:sz w:val="22"/>
        </w:rPr>
        <w:t>FGs 30-4a or 30-4b or 30-4c</w:t>
      </w:r>
      <w:r>
        <w:rPr>
          <w:rFonts w:eastAsiaTheme="minorEastAsia"/>
          <w:b/>
          <w:bCs/>
          <w:sz w:val="22"/>
        </w:rPr>
        <w:t xml:space="preserve"> are the prerequisite FGs for 30-4e.</w:t>
      </w:r>
    </w:p>
    <w:p w14:paraId="090A751F"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593D3C">
        <w:rPr>
          <w:rFonts w:eastAsiaTheme="minorEastAsia"/>
          <w:b/>
          <w:bCs/>
          <w:sz w:val="22"/>
        </w:rPr>
        <w:t>FG 30-4d</w:t>
      </w:r>
      <w:r>
        <w:rPr>
          <w:rFonts w:eastAsiaTheme="minorEastAsia"/>
          <w:b/>
          <w:bCs/>
          <w:sz w:val="22"/>
        </w:rPr>
        <w:t xml:space="preserve"> is the prerequisite FG for 30-4f.</w:t>
      </w:r>
    </w:p>
    <w:p w14:paraId="713BC98D"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593D3C">
        <w:rPr>
          <w:rFonts w:eastAsiaTheme="minorEastAsia"/>
          <w:b/>
          <w:bCs/>
          <w:sz w:val="22"/>
        </w:rPr>
        <w:t>FG 30-4</w:t>
      </w:r>
      <w:r>
        <w:rPr>
          <w:rFonts w:eastAsiaTheme="minorEastAsia"/>
          <w:b/>
          <w:bCs/>
          <w:sz w:val="22"/>
        </w:rPr>
        <w:t xml:space="preserve"> is the prerequisite FG for 30-4g.</w:t>
      </w:r>
    </w:p>
    <w:p w14:paraId="1DB01545" w14:textId="77777777" w:rsidR="00E10346" w:rsidRDefault="00E10346" w:rsidP="00924427">
      <w:pPr>
        <w:pStyle w:val="afe"/>
        <w:numPr>
          <w:ilvl w:val="0"/>
          <w:numId w:val="33"/>
        </w:numPr>
        <w:snapToGrid w:val="0"/>
        <w:spacing w:afterLines="50" w:after="120" w:line="276" w:lineRule="auto"/>
        <w:ind w:leftChars="0"/>
        <w:jc w:val="both"/>
        <w:rPr>
          <w:rFonts w:eastAsiaTheme="minorEastAsia"/>
          <w:b/>
          <w:bCs/>
          <w:sz w:val="22"/>
        </w:rPr>
      </w:pPr>
      <w:r w:rsidRPr="00102E16">
        <w:rPr>
          <w:rFonts w:eastAsiaTheme="minorEastAsia"/>
          <w:b/>
          <w:bCs/>
          <w:sz w:val="22"/>
        </w:rPr>
        <w:t>FGs 30-4a or 30-4b or 30-4c or 30-4d</w:t>
      </w:r>
      <w:r>
        <w:rPr>
          <w:rFonts w:eastAsiaTheme="minorEastAsia"/>
          <w:b/>
          <w:bCs/>
          <w:sz w:val="22"/>
        </w:rPr>
        <w:t xml:space="preserve"> are the prerequisite FGs for 30-4h.</w:t>
      </w:r>
    </w:p>
    <w:p w14:paraId="6EF6C47B" w14:textId="77777777" w:rsidR="001C1B09" w:rsidRPr="00924427" w:rsidRDefault="001C1B09" w:rsidP="00924427">
      <w:pPr>
        <w:snapToGrid w:val="0"/>
        <w:spacing w:afterLines="50" w:after="120"/>
        <w:jc w:val="both"/>
        <w:rPr>
          <w:rFonts w:eastAsiaTheme="minorEastAsia"/>
          <w:b/>
          <w:bCs/>
          <w:sz w:val="22"/>
        </w:rPr>
      </w:pPr>
      <w:r w:rsidRPr="00924427">
        <w:rPr>
          <w:rFonts w:eastAsiaTheme="minorEastAsia"/>
          <w:b/>
          <w:bCs/>
          <w:sz w:val="22"/>
          <w:u w:val="single"/>
        </w:rPr>
        <w:t>Proposal 8</w:t>
      </w:r>
      <w:r w:rsidRPr="00924427">
        <w:rPr>
          <w:rFonts w:eastAsiaTheme="minorEastAsia"/>
          <w:b/>
          <w:bCs/>
          <w:sz w:val="22"/>
        </w:rPr>
        <w:t>: Discuss potential capability for restarting DMRS bundling in either AI 8.8 or AI 8.16.2.</w:t>
      </w:r>
    </w:p>
    <w:p w14:paraId="5D7C3CD5" w14:textId="77777777" w:rsidR="001C0DB5" w:rsidRDefault="001C0DB5" w:rsidP="001C0DB5">
      <w:pPr>
        <w:snapToGrid w:val="0"/>
        <w:spacing w:afterLines="50" w:after="120"/>
        <w:jc w:val="both"/>
        <w:rPr>
          <w:rFonts w:eastAsiaTheme="minorEastAsia"/>
          <w:b/>
          <w:bCs/>
          <w:sz w:val="22"/>
        </w:rPr>
      </w:pPr>
      <w:r>
        <w:rPr>
          <w:rFonts w:eastAsiaTheme="minorEastAsia"/>
          <w:b/>
          <w:bCs/>
          <w:sz w:val="22"/>
          <w:u w:val="single"/>
        </w:rPr>
        <w:t>Proposal 9</w:t>
      </w:r>
      <w:r>
        <w:rPr>
          <w:rFonts w:eastAsiaTheme="minorEastAsia"/>
          <w:b/>
          <w:bCs/>
          <w:sz w:val="22"/>
        </w:rPr>
        <w:t>: Support either Alt1 or Alt2.</w:t>
      </w:r>
    </w:p>
    <w:p w14:paraId="0236A0A8" w14:textId="52301E5A" w:rsidR="001C0DB5" w:rsidRPr="007B5652" w:rsidRDefault="001C0DB5" w:rsidP="007B5652">
      <w:pPr>
        <w:pStyle w:val="afe"/>
        <w:numPr>
          <w:ilvl w:val="0"/>
          <w:numId w:val="38"/>
        </w:numPr>
        <w:snapToGrid w:val="0"/>
        <w:spacing w:afterLines="50" w:after="120"/>
        <w:ind w:leftChars="0"/>
        <w:jc w:val="both"/>
        <w:rPr>
          <w:rFonts w:eastAsiaTheme="minorEastAsia"/>
          <w:b/>
          <w:bCs/>
          <w:sz w:val="22"/>
        </w:rPr>
      </w:pPr>
      <w:r w:rsidRPr="007B5652">
        <w:rPr>
          <w:rFonts w:eastAsiaTheme="minorEastAsia"/>
          <w:b/>
          <w:bCs/>
          <w:sz w:val="22"/>
        </w:rPr>
        <w:t xml:space="preserve">Alt1: Update components of FG30-4g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424"/>
        <w:gridCol w:w="1178"/>
        <w:gridCol w:w="1913"/>
        <w:gridCol w:w="448"/>
        <w:gridCol w:w="424"/>
        <w:gridCol w:w="327"/>
        <w:gridCol w:w="1658"/>
        <w:gridCol w:w="568"/>
        <w:gridCol w:w="285"/>
        <w:gridCol w:w="568"/>
        <w:gridCol w:w="568"/>
        <w:gridCol w:w="428"/>
        <w:gridCol w:w="604"/>
      </w:tblGrid>
      <w:tr w:rsidR="001C0DB5" w:rsidRPr="001774BD" w14:paraId="0FE7127A" w14:textId="77777777" w:rsidTr="00B47EC1">
        <w:trPr>
          <w:trHeight w:val="20"/>
        </w:trPr>
        <w:tc>
          <w:tcPr>
            <w:tcW w:w="286" w:type="pct"/>
            <w:tcBorders>
              <w:top w:val="single" w:sz="4" w:space="0" w:color="auto"/>
              <w:left w:val="single" w:sz="4" w:space="0" w:color="auto"/>
              <w:bottom w:val="single" w:sz="4" w:space="0" w:color="auto"/>
              <w:right w:val="single" w:sz="4" w:space="0" w:color="auto"/>
            </w:tcBorders>
            <w:shd w:val="clear" w:color="auto" w:fill="auto"/>
            <w:hideMark/>
          </w:tcPr>
          <w:p w14:paraId="04BE0861"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774BD">
              <w:rPr>
                <w:sz w:val="14"/>
                <w:szCs w:val="14"/>
              </w:rPr>
              <w:t xml:space="preserve"> </w:t>
            </w:r>
            <w:proofErr w:type="spellStart"/>
            <w:r w:rsidRPr="001774BD">
              <w:rPr>
                <w:rFonts w:asciiTheme="majorHAnsi" w:hAnsiTheme="majorHAnsi" w:cstheme="majorHAnsi"/>
                <w:sz w:val="14"/>
                <w:szCs w:val="14"/>
                <w:lang w:eastAsia="ja-JP"/>
              </w:rPr>
              <w:t>NR_cov_enh</w:t>
            </w:r>
            <w:proofErr w:type="spellEnd"/>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09541F53" w14:textId="77777777"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B427274" w14:textId="77777777" w:rsidR="001C0DB5" w:rsidRPr="001774BD" w:rsidRDefault="001C0DB5" w:rsidP="00B47EC1">
            <w:pPr>
              <w:pStyle w:val="TAL"/>
              <w:rPr>
                <w:rFonts w:asciiTheme="majorHAnsi" w:eastAsia="SimSun" w:hAnsiTheme="majorHAnsi" w:cstheme="majorHAnsi"/>
                <w:sz w:val="14"/>
                <w:szCs w:val="14"/>
                <w:highlight w:val="cyan"/>
                <w:lang w:eastAsia="zh-CN"/>
              </w:rPr>
            </w:pPr>
            <w:r>
              <w:rPr>
                <w:rFonts w:asciiTheme="majorHAnsi" w:eastAsia="SimSun" w:hAnsiTheme="majorHAnsi" w:cstheme="majorHAnsi"/>
                <w:sz w:val="14"/>
                <w:szCs w:val="14"/>
                <w:highlight w:val="yellow"/>
                <w:lang w:eastAsia="zh-CN"/>
              </w:rPr>
              <w:t>[</w:t>
            </w:r>
            <w:r w:rsidRPr="001774BD">
              <w:rPr>
                <w:rFonts w:asciiTheme="majorHAnsi" w:eastAsia="SimSun" w:hAnsiTheme="majorHAnsi" w:cstheme="majorHAnsi"/>
                <w:sz w:val="14"/>
                <w:szCs w:val="14"/>
                <w:highlight w:val="yellow"/>
                <w:lang w:eastAsia="zh-CN"/>
              </w:rPr>
              <w:t>Restart DM-RS bundling after the events that violate power consistency and phase continuity</w:t>
            </w:r>
            <w:r>
              <w:rPr>
                <w:rFonts w:asciiTheme="majorHAnsi" w:eastAsia="SimSun" w:hAnsiTheme="majorHAnsi" w:cstheme="majorHAnsi"/>
                <w:sz w:val="14"/>
                <w:szCs w:val="14"/>
                <w:highlight w:val="yellow"/>
                <w:lang w:eastAsia="zh-CN"/>
              </w:rPr>
              <w:t>]</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3F2DCFBE" w14:textId="4247C3B1" w:rsidR="001C0DB5" w:rsidRPr="007B5652" w:rsidRDefault="001C0DB5" w:rsidP="007B5652">
            <w:pPr>
              <w:pStyle w:val="afe"/>
              <w:keepNext/>
              <w:keepLines/>
              <w:numPr>
                <w:ilvl w:val="0"/>
                <w:numId w:val="39"/>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7B5652">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p w14:paraId="5B878BDB" w14:textId="77777777" w:rsidR="001C0DB5" w:rsidRPr="00924427" w:rsidRDefault="001C0DB5" w:rsidP="007B5652">
            <w:pPr>
              <w:pStyle w:val="afe"/>
              <w:keepNext/>
              <w:keepLines/>
              <w:numPr>
                <w:ilvl w:val="0"/>
                <w:numId w:val="39"/>
              </w:numPr>
              <w:autoSpaceDE w:val="0"/>
              <w:autoSpaceDN w:val="0"/>
              <w:adjustRightInd w:val="0"/>
              <w:snapToGrid w:val="0"/>
              <w:spacing w:afterLines="50" w:after="120"/>
              <w:ind w:leftChars="0"/>
              <w:contextualSpacing/>
              <w:jc w:val="both"/>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Support of restarting DMRS bundling subject to</w:t>
            </w:r>
            <w:r>
              <w:rPr>
                <w:rFonts w:asciiTheme="majorHAnsi" w:eastAsia="SimSun" w:hAnsiTheme="majorHAnsi" w:cstheme="majorHAnsi"/>
                <w:color w:val="FF0000"/>
                <w:sz w:val="14"/>
                <w:szCs w:val="14"/>
                <w:highlight w:val="yellow"/>
                <w:lang w:eastAsia="zh-CN"/>
              </w:rPr>
              <w:t xml:space="preserve"> </w:t>
            </w:r>
            <w:r w:rsidRPr="00924427">
              <w:rPr>
                <w:rFonts w:asciiTheme="majorHAnsi" w:eastAsia="SimSun" w:hAnsiTheme="majorHAnsi" w:cstheme="majorHAnsi"/>
                <w:color w:val="FF0000"/>
                <w:sz w:val="14"/>
                <w:szCs w:val="14"/>
                <w:highlight w:val="yellow"/>
                <w:lang w:eastAsia="zh-CN"/>
              </w:rPr>
              <w:t>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7A0D369C" w14:textId="77777777" w:rsidR="001C0DB5" w:rsidRPr="001774BD" w:rsidRDefault="001C0DB5" w:rsidP="00B47EC1">
            <w:pPr>
              <w:pStyle w:val="TAL"/>
              <w:rPr>
                <w:rFonts w:asciiTheme="majorHAnsi" w:hAnsiTheme="majorHAnsi" w:cstheme="majorHAnsi"/>
                <w:sz w:val="14"/>
                <w:szCs w:val="14"/>
                <w:highlight w:val="cyan"/>
                <w:lang w:eastAsia="zh-CN"/>
              </w:rPr>
            </w:pPr>
            <w:r w:rsidRPr="001774BD">
              <w:rPr>
                <w:rFonts w:asciiTheme="majorHAnsi" w:hAnsiTheme="majorHAnsi" w:cstheme="majorHAnsi"/>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67F4E7A5"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39679137"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553AB083" w14:textId="77777777" w:rsidR="001C0DB5" w:rsidRPr="00B47EC1" w:rsidRDefault="001C0DB5" w:rsidP="00B47EC1">
            <w:pPr>
              <w:pStyle w:val="TAL"/>
              <w:rPr>
                <w:rFonts w:asciiTheme="majorHAnsi" w:eastAsia="SimSun" w:hAnsiTheme="majorHAnsi" w:cstheme="majorHAnsi"/>
                <w:sz w:val="14"/>
                <w:szCs w:val="14"/>
                <w:highlight w:val="cyan"/>
                <w:lang w:eastAsia="zh-CN"/>
              </w:rPr>
            </w:pPr>
            <w:r w:rsidRPr="00B47EC1">
              <w:rPr>
                <w:rFonts w:asciiTheme="majorHAnsi" w:eastAsia="SimSun" w:hAnsiTheme="majorHAnsi" w:cstheme="majorHAnsi"/>
                <w:color w:val="FF0000"/>
                <w:sz w:val="14"/>
                <w:szCs w:val="14"/>
                <w:highlight w:val="yellow"/>
                <w:lang w:eastAsia="zh-CN"/>
              </w:rPr>
              <w:t xml:space="preserve">UE has the ability to restart DMRS bundling subject to semi-static </w:t>
            </w:r>
            <w:proofErr w:type="gramStart"/>
            <w:r w:rsidRPr="00B47EC1">
              <w:rPr>
                <w:rFonts w:asciiTheme="majorHAnsi" w:eastAsia="SimSun" w:hAnsiTheme="majorHAnsi" w:cstheme="majorHAnsi"/>
                <w:color w:val="FF0000"/>
                <w:sz w:val="14"/>
                <w:szCs w:val="14"/>
                <w:highlight w:val="yellow"/>
                <w:lang w:eastAsia="zh-CN"/>
              </w:rPr>
              <w:t>events, unless</w:t>
            </w:r>
            <w:proofErr w:type="gramEnd"/>
            <w:r w:rsidRPr="00B47EC1">
              <w:rPr>
                <w:rFonts w:asciiTheme="majorHAnsi" w:eastAsia="SimSun" w:hAnsiTheme="majorHAnsi" w:cstheme="majorHAnsi"/>
                <w:color w:val="FF0000"/>
                <w:sz w:val="14"/>
                <w:szCs w:val="14"/>
                <w:highlight w:val="yellow"/>
                <w:lang w:eastAsia="zh-CN"/>
              </w:rPr>
              <w:t xml:space="preserve">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47928102"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A6C0763"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D643CC0"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97B7F26"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61C98FC6"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0C9D76E6"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2EBC7949" w14:textId="4F0ED5C3" w:rsidR="001C0DB5" w:rsidRPr="007B5652" w:rsidRDefault="001C0DB5" w:rsidP="007B5652">
      <w:pPr>
        <w:pStyle w:val="afe"/>
        <w:numPr>
          <w:ilvl w:val="0"/>
          <w:numId w:val="38"/>
        </w:numPr>
        <w:snapToGrid w:val="0"/>
        <w:spacing w:afterLines="50" w:after="120"/>
        <w:ind w:leftChars="0"/>
        <w:jc w:val="both"/>
        <w:rPr>
          <w:rFonts w:eastAsiaTheme="minorEastAsia"/>
          <w:b/>
          <w:bCs/>
          <w:sz w:val="22"/>
        </w:rPr>
      </w:pPr>
      <w:r w:rsidRPr="007B5652">
        <w:rPr>
          <w:rFonts w:eastAsiaTheme="minorEastAsia"/>
          <w:b/>
          <w:bCs/>
          <w:sz w:val="22"/>
        </w:rPr>
        <w:t>Alt2: Update FG30-4g and introduce another FG related restarting DMRS bundling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572"/>
        <w:gridCol w:w="1178"/>
        <w:gridCol w:w="1913"/>
        <w:gridCol w:w="448"/>
        <w:gridCol w:w="424"/>
        <w:gridCol w:w="327"/>
        <w:gridCol w:w="1658"/>
        <w:gridCol w:w="568"/>
        <w:gridCol w:w="285"/>
        <w:gridCol w:w="568"/>
        <w:gridCol w:w="568"/>
        <w:gridCol w:w="428"/>
        <w:gridCol w:w="604"/>
      </w:tblGrid>
      <w:tr w:rsidR="001C0DB5" w:rsidRPr="001774BD" w14:paraId="6DC9D4ED" w14:textId="77777777" w:rsidTr="00B47EC1">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0F85AA62"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lastRenderedPageBreak/>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15E6224F" w14:textId="77777777"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g</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38BEE6B9" w14:textId="77777777" w:rsidR="001C0DB5" w:rsidRPr="00B47EC1" w:rsidRDefault="001C0DB5" w:rsidP="00B47EC1">
            <w:pPr>
              <w:pStyle w:val="TAL"/>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Restart DM-RS bundling after the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0EA61FA0" w14:textId="77777777" w:rsidR="001C0DB5" w:rsidRPr="00B47EC1" w:rsidRDefault="001C0DB5" w:rsidP="00B47EC1">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Support of restarting DMRS bundling subject to dynamic events.</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1617FD7E" w14:textId="13C3F887" w:rsidR="001C0DB5" w:rsidRPr="00B47EC1" w:rsidRDefault="001C0DB5" w:rsidP="00B47EC1">
            <w:pPr>
              <w:pStyle w:val="TAL"/>
              <w:rPr>
                <w:rFonts w:asciiTheme="majorHAnsi" w:hAnsiTheme="majorHAnsi" w:cstheme="majorHAnsi"/>
                <w:color w:val="FF0000"/>
                <w:sz w:val="14"/>
                <w:szCs w:val="14"/>
                <w:highlight w:val="yellow"/>
                <w:lang w:eastAsia="ja-JP"/>
              </w:rPr>
            </w:pPr>
            <w:r w:rsidRPr="00B47EC1">
              <w:rPr>
                <w:rFonts w:asciiTheme="majorHAnsi" w:hAnsiTheme="majorHAnsi" w:cstheme="majorHAnsi"/>
                <w:color w:val="FF0000"/>
                <w:sz w:val="14"/>
                <w:szCs w:val="14"/>
                <w:highlight w:val="yellow"/>
                <w:lang w:eastAsia="zh-CN"/>
              </w:rPr>
              <w:t>30-4</w:t>
            </w:r>
            <w:r>
              <w:rPr>
                <w:rFonts w:asciiTheme="majorHAnsi" w:hAnsiTheme="majorHAnsi" w:cstheme="majorHAnsi" w:hint="eastAsia"/>
                <w:color w:val="FF0000"/>
                <w:sz w:val="14"/>
                <w:szCs w:val="14"/>
                <w:highlight w:val="yellow"/>
                <w:lang w:eastAsia="ja-JP"/>
              </w:rPr>
              <w:t>i</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31647F60"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77774CFB"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36D1217C" w14:textId="77777777" w:rsidR="001C0DB5" w:rsidRPr="001C0DB5" w:rsidRDefault="001C0DB5" w:rsidP="00B47EC1">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w:t>
            </w:r>
            <w:r>
              <w:rPr>
                <w:rFonts w:asciiTheme="majorHAnsi" w:eastAsia="SimSun" w:hAnsiTheme="majorHAnsi" w:cstheme="majorHAnsi"/>
                <w:color w:val="FF0000"/>
                <w:sz w:val="14"/>
                <w:szCs w:val="14"/>
                <w:highlight w:val="yellow"/>
                <w:lang w:eastAsia="zh-CN"/>
              </w:rPr>
              <w:t xml:space="preserve">cannot restart DMRS bundling subject to dynamic events </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0FFE65E5"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2D97BF7C"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199C1DA"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72AE9ECF"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300F6A81"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5A75A1B7"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r w:rsidR="001C0DB5" w:rsidRPr="001774BD" w14:paraId="37A9DC84" w14:textId="77777777" w:rsidTr="001C0DB5">
        <w:trPr>
          <w:trHeight w:val="20"/>
        </w:trPr>
        <w:tc>
          <w:tcPr>
            <w:tcW w:w="211" w:type="pct"/>
            <w:tcBorders>
              <w:top w:val="single" w:sz="4" w:space="0" w:color="auto"/>
              <w:left w:val="single" w:sz="4" w:space="0" w:color="auto"/>
              <w:bottom w:val="single" w:sz="4" w:space="0" w:color="auto"/>
              <w:right w:val="single" w:sz="4" w:space="0" w:color="auto"/>
            </w:tcBorders>
            <w:shd w:val="clear" w:color="auto" w:fill="auto"/>
            <w:hideMark/>
          </w:tcPr>
          <w:p w14:paraId="72FA7411"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30.</w:t>
            </w:r>
            <w:r w:rsidRPr="001C0DB5">
              <w:rPr>
                <w:rFonts w:asciiTheme="majorHAnsi" w:hAnsiTheme="majorHAnsi" w:cstheme="majorHAnsi"/>
                <w:sz w:val="14"/>
                <w:szCs w:val="14"/>
                <w:lang w:eastAsia="ja-JP"/>
              </w:rPr>
              <w:t xml:space="preserve"> </w:t>
            </w:r>
            <w:proofErr w:type="spellStart"/>
            <w:r w:rsidRPr="001774BD">
              <w:rPr>
                <w:rFonts w:asciiTheme="majorHAnsi" w:hAnsiTheme="majorHAnsi" w:cstheme="majorHAnsi"/>
                <w:sz w:val="14"/>
                <w:szCs w:val="14"/>
                <w:lang w:eastAsia="ja-JP"/>
              </w:rPr>
              <w:t>NR_cov_enh</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auto"/>
            <w:hideMark/>
          </w:tcPr>
          <w:p w14:paraId="0D43A6A4" w14:textId="77777777" w:rsidR="001C0DB5" w:rsidRPr="001774BD" w:rsidRDefault="001C0DB5" w:rsidP="00B47EC1">
            <w:pPr>
              <w:pStyle w:val="TAL"/>
              <w:rPr>
                <w:rFonts w:asciiTheme="majorHAnsi" w:hAnsiTheme="majorHAnsi" w:cstheme="majorHAnsi"/>
                <w:sz w:val="14"/>
                <w:szCs w:val="14"/>
                <w:lang w:eastAsia="zh-CN"/>
              </w:rPr>
            </w:pPr>
            <w:r w:rsidRPr="001774BD">
              <w:rPr>
                <w:rFonts w:asciiTheme="majorHAnsi" w:hAnsiTheme="majorHAnsi" w:cstheme="majorHAnsi"/>
                <w:sz w:val="14"/>
                <w:szCs w:val="14"/>
                <w:lang w:eastAsia="zh-CN"/>
              </w:rPr>
              <w:t>30-4</w:t>
            </w:r>
            <w:r>
              <w:rPr>
                <w:rFonts w:asciiTheme="majorHAnsi" w:hAnsiTheme="majorHAnsi" w:cstheme="majorHAnsi"/>
                <w:sz w:val="14"/>
                <w:szCs w:val="14"/>
                <w:lang w:eastAsia="zh-CN"/>
              </w:rPr>
              <w:t>i</w:t>
            </w:r>
          </w:p>
        </w:tc>
        <w:tc>
          <w:tcPr>
            <w:tcW w:w="591" w:type="pct"/>
            <w:tcBorders>
              <w:top w:val="single" w:sz="4" w:space="0" w:color="auto"/>
              <w:left w:val="single" w:sz="4" w:space="0" w:color="auto"/>
              <w:bottom w:val="single" w:sz="4" w:space="0" w:color="auto"/>
              <w:right w:val="single" w:sz="4" w:space="0" w:color="auto"/>
            </w:tcBorders>
            <w:shd w:val="clear" w:color="auto" w:fill="auto"/>
            <w:hideMark/>
          </w:tcPr>
          <w:p w14:paraId="775C9BCB" w14:textId="77777777" w:rsidR="001C0DB5" w:rsidRPr="00B47EC1" w:rsidRDefault="001C0DB5" w:rsidP="00B47EC1">
            <w:pPr>
              <w:pStyle w:val="TAL"/>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Restart DM-RS bundling after the semi-static events after dynamic events. that violate power consistency and phase continuity</w:t>
            </w:r>
          </w:p>
        </w:tc>
        <w:tc>
          <w:tcPr>
            <w:tcW w:w="960" w:type="pct"/>
            <w:tcBorders>
              <w:top w:val="single" w:sz="4" w:space="0" w:color="auto"/>
              <w:left w:val="single" w:sz="4" w:space="0" w:color="auto"/>
              <w:bottom w:val="single" w:sz="4" w:space="0" w:color="auto"/>
              <w:right w:val="single" w:sz="4" w:space="0" w:color="auto"/>
            </w:tcBorders>
            <w:shd w:val="clear" w:color="auto" w:fill="auto"/>
            <w:hideMark/>
          </w:tcPr>
          <w:p w14:paraId="36D1C01F" w14:textId="77777777" w:rsidR="001C0DB5" w:rsidRPr="00B47EC1" w:rsidRDefault="001C0DB5" w:rsidP="00B47EC1">
            <w:pPr>
              <w:keepNext/>
              <w:keepLines/>
              <w:autoSpaceDE w:val="0"/>
              <w:autoSpaceDN w:val="0"/>
              <w:adjustRightInd w:val="0"/>
              <w:snapToGrid w:val="0"/>
              <w:spacing w:afterLines="50" w:after="120"/>
              <w:contextualSpacing/>
              <w:jc w:val="both"/>
              <w:rPr>
                <w:rFonts w:asciiTheme="majorHAnsi" w:eastAsia="SimSun" w:hAnsiTheme="majorHAnsi" w:cstheme="majorHAnsi"/>
                <w:color w:val="FF0000"/>
                <w:sz w:val="14"/>
                <w:szCs w:val="14"/>
                <w:highlight w:val="yellow"/>
                <w:lang w:eastAsia="zh-CN"/>
              </w:rPr>
            </w:pPr>
            <w:r w:rsidRPr="00B47EC1">
              <w:rPr>
                <w:rFonts w:asciiTheme="majorHAnsi" w:eastAsia="SimSun" w:hAnsiTheme="majorHAnsi" w:cstheme="majorHAnsi"/>
                <w:color w:val="FF0000"/>
                <w:sz w:val="14"/>
                <w:szCs w:val="14"/>
                <w:highlight w:val="yellow"/>
                <w:lang w:eastAsia="zh-CN"/>
              </w:rPr>
              <w:t>Support of restarting DMRS bundling subject to semi-static events, even when a dynamic event is precedent or overlapping with the corresponding semi-static event.</w:t>
            </w:r>
          </w:p>
        </w:tc>
        <w:tc>
          <w:tcPr>
            <w:tcW w:w="225" w:type="pct"/>
            <w:tcBorders>
              <w:top w:val="single" w:sz="4" w:space="0" w:color="auto"/>
              <w:left w:val="single" w:sz="4" w:space="0" w:color="auto"/>
              <w:bottom w:val="single" w:sz="4" w:space="0" w:color="auto"/>
              <w:right w:val="single" w:sz="4" w:space="0" w:color="auto"/>
            </w:tcBorders>
            <w:shd w:val="clear" w:color="auto" w:fill="auto"/>
            <w:hideMark/>
          </w:tcPr>
          <w:p w14:paraId="27C42507" w14:textId="77777777" w:rsidR="001C0DB5" w:rsidRPr="00B47EC1" w:rsidRDefault="001C0DB5" w:rsidP="00B47EC1">
            <w:pPr>
              <w:pStyle w:val="TAL"/>
              <w:rPr>
                <w:rFonts w:asciiTheme="majorHAnsi" w:hAnsiTheme="majorHAnsi" w:cstheme="majorHAnsi"/>
                <w:color w:val="FF0000"/>
                <w:sz w:val="14"/>
                <w:szCs w:val="14"/>
                <w:highlight w:val="yellow"/>
                <w:lang w:eastAsia="zh-CN"/>
              </w:rPr>
            </w:pPr>
            <w:r w:rsidRPr="00B47EC1">
              <w:rPr>
                <w:rFonts w:asciiTheme="majorHAnsi" w:hAnsiTheme="majorHAnsi" w:cstheme="majorHAnsi"/>
                <w:color w:val="FF0000"/>
                <w:sz w:val="14"/>
                <w:szCs w:val="14"/>
                <w:highlight w:val="yellow"/>
                <w:lang w:eastAsia="zh-CN"/>
              </w:rPr>
              <w:t>30-4</w:t>
            </w:r>
          </w:p>
        </w:tc>
        <w:tc>
          <w:tcPr>
            <w:tcW w:w="213" w:type="pct"/>
            <w:tcBorders>
              <w:top w:val="single" w:sz="4" w:space="0" w:color="auto"/>
              <w:left w:val="single" w:sz="4" w:space="0" w:color="auto"/>
              <w:bottom w:val="single" w:sz="4" w:space="0" w:color="auto"/>
              <w:right w:val="single" w:sz="4" w:space="0" w:color="auto"/>
            </w:tcBorders>
            <w:shd w:val="clear" w:color="auto" w:fill="auto"/>
            <w:hideMark/>
          </w:tcPr>
          <w:p w14:paraId="2ACD4720" w14:textId="77777777" w:rsidR="001C0DB5" w:rsidRPr="001774BD" w:rsidRDefault="001C0DB5" w:rsidP="00B47EC1">
            <w:pPr>
              <w:pStyle w:val="TAL"/>
              <w:rPr>
                <w:rFonts w:asciiTheme="majorHAnsi" w:eastAsia="SimSun" w:hAnsiTheme="majorHAnsi" w:cstheme="majorHAnsi"/>
                <w:sz w:val="14"/>
                <w:szCs w:val="14"/>
                <w:lang w:eastAsia="zh-CN"/>
              </w:rPr>
            </w:pPr>
            <w:r w:rsidRPr="001774BD">
              <w:rPr>
                <w:rFonts w:asciiTheme="majorHAnsi" w:eastAsia="SimSun" w:hAnsiTheme="majorHAnsi" w:cstheme="majorHAnsi"/>
                <w:sz w:val="14"/>
                <w:szCs w:val="14"/>
                <w:lang w:eastAsia="zh-CN"/>
              </w:rPr>
              <w:t>Yes</w:t>
            </w:r>
          </w:p>
        </w:tc>
        <w:tc>
          <w:tcPr>
            <w:tcW w:w="164" w:type="pct"/>
            <w:tcBorders>
              <w:top w:val="single" w:sz="4" w:space="0" w:color="auto"/>
              <w:left w:val="single" w:sz="4" w:space="0" w:color="auto"/>
              <w:bottom w:val="single" w:sz="4" w:space="0" w:color="auto"/>
              <w:right w:val="single" w:sz="4" w:space="0" w:color="auto"/>
            </w:tcBorders>
            <w:shd w:val="clear" w:color="auto" w:fill="auto"/>
            <w:hideMark/>
          </w:tcPr>
          <w:p w14:paraId="202E5857"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N/A</w:t>
            </w:r>
          </w:p>
        </w:tc>
        <w:tc>
          <w:tcPr>
            <w:tcW w:w="832" w:type="pct"/>
            <w:tcBorders>
              <w:top w:val="single" w:sz="4" w:space="0" w:color="auto"/>
              <w:left w:val="single" w:sz="4" w:space="0" w:color="auto"/>
              <w:bottom w:val="single" w:sz="4" w:space="0" w:color="auto"/>
              <w:right w:val="single" w:sz="4" w:space="0" w:color="auto"/>
            </w:tcBorders>
            <w:shd w:val="clear" w:color="auto" w:fill="auto"/>
            <w:hideMark/>
          </w:tcPr>
          <w:p w14:paraId="2CFFC08C" w14:textId="77777777" w:rsidR="001C0DB5" w:rsidRPr="001C0DB5" w:rsidRDefault="001C0DB5" w:rsidP="00B47EC1">
            <w:pPr>
              <w:pStyle w:val="TAL"/>
              <w:rPr>
                <w:rFonts w:asciiTheme="majorHAnsi" w:eastAsia="SimSun" w:hAnsiTheme="majorHAnsi" w:cstheme="majorHAnsi"/>
                <w:color w:val="FF0000"/>
                <w:sz w:val="14"/>
                <w:szCs w:val="14"/>
                <w:highlight w:val="yellow"/>
                <w:lang w:eastAsia="zh-CN"/>
              </w:rPr>
            </w:pPr>
            <w:r w:rsidRPr="00924427">
              <w:rPr>
                <w:rFonts w:asciiTheme="majorHAnsi" w:eastAsia="SimSun" w:hAnsiTheme="majorHAnsi" w:cstheme="majorHAnsi"/>
                <w:color w:val="FF0000"/>
                <w:sz w:val="14"/>
                <w:szCs w:val="14"/>
                <w:highlight w:val="yellow"/>
                <w:lang w:eastAsia="zh-CN"/>
              </w:rPr>
              <w:t xml:space="preserve">UE has the ability to restart DMRS bundling subject to semi-static </w:t>
            </w:r>
            <w:proofErr w:type="gramStart"/>
            <w:r w:rsidRPr="00924427">
              <w:rPr>
                <w:rFonts w:asciiTheme="majorHAnsi" w:eastAsia="SimSun" w:hAnsiTheme="majorHAnsi" w:cstheme="majorHAnsi"/>
                <w:color w:val="FF0000"/>
                <w:sz w:val="14"/>
                <w:szCs w:val="14"/>
                <w:highlight w:val="yellow"/>
                <w:lang w:eastAsia="zh-CN"/>
              </w:rPr>
              <w:t>events, unless</w:t>
            </w:r>
            <w:proofErr w:type="gramEnd"/>
            <w:r w:rsidRPr="00924427">
              <w:rPr>
                <w:rFonts w:asciiTheme="majorHAnsi" w:eastAsia="SimSun" w:hAnsiTheme="majorHAnsi" w:cstheme="majorHAnsi"/>
                <w:color w:val="FF0000"/>
                <w:sz w:val="14"/>
                <w:szCs w:val="14"/>
                <w:highlight w:val="yellow"/>
                <w:lang w:eastAsia="zh-CN"/>
              </w:rPr>
              <w:t xml:space="preserve"> any dynamic event is overlap-ping or triggered before the corresponding semi-static event within the nominal TDW.</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6A8A8483" w14:textId="77777777" w:rsidR="001C0DB5" w:rsidRPr="001774BD" w:rsidRDefault="001C0DB5" w:rsidP="00B47EC1">
            <w:pPr>
              <w:pStyle w:val="TAL"/>
              <w:rPr>
                <w:rFonts w:asciiTheme="majorHAnsi" w:eastAsia="SimSun" w:hAnsiTheme="majorHAnsi" w:cstheme="majorHAnsi"/>
                <w:sz w:val="14"/>
                <w:szCs w:val="14"/>
                <w:highlight w:val="yellow"/>
                <w:lang w:eastAsia="zh-CN"/>
              </w:rPr>
            </w:pPr>
            <w:r w:rsidRPr="001774BD">
              <w:rPr>
                <w:rFonts w:asciiTheme="majorHAnsi" w:eastAsia="SimSun" w:hAnsiTheme="majorHAnsi" w:cstheme="majorHAnsi"/>
                <w:sz w:val="14"/>
                <w:szCs w:val="14"/>
                <w:highlight w:val="yellow"/>
                <w:lang w:eastAsia="zh-CN"/>
              </w:rPr>
              <w:t>[Per UE]</w:t>
            </w:r>
          </w:p>
        </w:tc>
        <w:tc>
          <w:tcPr>
            <w:tcW w:w="143" w:type="pct"/>
            <w:tcBorders>
              <w:top w:val="single" w:sz="4" w:space="0" w:color="auto"/>
              <w:left w:val="single" w:sz="4" w:space="0" w:color="auto"/>
              <w:bottom w:val="single" w:sz="4" w:space="0" w:color="auto"/>
              <w:right w:val="single" w:sz="4" w:space="0" w:color="auto"/>
            </w:tcBorders>
            <w:shd w:val="clear" w:color="auto" w:fill="auto"/>
            <w:hideMark/>
          </w:tcPr>
          <w:p w14:paraId="5F0A84A2"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FFS</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318F1C09"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[No]</w:t>
            </w:r>
          </w:p>
        </w:tc>
        <w:tc>
          <w:tcPr>
            <w:tcW w:w="285" w:type="pct"/>
            <w:tcBorders>
              <w:top w:val="single" w:sz="4" w:space="0" w:color="auto"/>
              <w:left w:val="single" w:sz="4" w:space="0" w:color="auto"/>
              <w:bottom w:val="single" w:sz="4" w:space="0" w:color="auto"/>
              <w:right w:val="single" w:sz="4" w:space="0" w:color="auto"/>
            </w:tcBorders>
            <w:shd w:val="clear" w:color="auto" w:fill="auto"/>
            <w:hideMark/>
          </w:tcPr>
          <w:p w14:paraId="5A334F4C" w14:textId="77777777" w:rsidR="001C0DB5" w:rsidRPr="001774BD" w:rsidRDefault="001C0DB5" w:rsidP="00B47EC1">
            <w:pPr>
              <w:pStyle w:val="TAL"/>
              <w:rPr>
                <w:rFonts w:asciiTheme="majorHAnsi" w:hAnsiTheme="majorHAnsi" w:cstheme="majorHAnsi"/>
                <w:sz w:val="14"/>
                <w:szCs w:val="14"/>
                <w:highlight w:val="yellow"/>
                <w:lang w:eastAsia="zh-CN"/>
              </w:rPr>
            </w:pPr>
            <w:r w:rsidRPr="001774BD">
              <w:rPr>
                <w:rFonts w:asciiTheme="majorHAnsi" w:hAnsiTheme="majorHAnsi" w:cstheme="majorHAnsi"/>
                <w:sz w:val="14"/>
                <w:szCs w:val="14"/>
                <w:highlight w:val="yellow"/>
                <w:lang w:eastAsia="zh-CN"/>
              </w:rPr>
              <w:t>[N/A]</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7D760221" w14:textId="77777777" w:rsidR="001C0DB5" w:rsidRPr="001774BD" w:rsidRDefault="001C0DB5" w:rsidP="00B47EC1">
            <w:pPr>
              <w:pStyle w:val="TAL"/>
              <w:rPr>
                <w:rFonts w:asciiTheme="majorHAnsi" w:hAnsiTheme="majorHAnsi" w:cstheme="majorHAnsi"/>
                <w:sz w:val="14"/>
                <w:szCs w:val="14"/>
              </w:rPr>
            </w:pPr>
          </w:p>
        </w:tc>
        <w:tc>
          <w:tcPr>
            <w:tcW w:w="303" w:type="pct"/>
            <w:tcBorders>
              <w:top w:val="single" w:sz="4" w:space="0" w:color="auto"/>
              <w:left w:val="single" w:sz="4" w:space="0" w:color="auto"/>
              <w:bottom w:val="single" w:sz="4" w:space="0" w:color="auto"/>
              <w:right w:val="single" w:sz="4" w:space="0" w:color="auto"/>
            </w:tcBorders>
            <w:shd w:val="clear" w:color="auto" w:fill="auto"/>
            <w:hideMark/>
          </w:tcPr>
          <w:p w14:paraId="333C9EEE" w14:textId="77777777" w:rsidR="001C0DB5" w:rsidRPr="001774BD" w:rsidRDefault="001C0DB5" w:rsidP="00B47EC1">
            <w:pPr>
              <w:pStyle w:val="TAL"/>
              <w:rPr>
                <w:rFonts w:asciiTheme="majorHAnsi" w:hAnsiTheme="majorHAnsi" w:cstheme="majorHAnsi"/>
                <w:sz w:val="14"/>
                <w:szCs w:val="14"/>
                <w:lang w:eastAsia="ja-JP"/>
              </w:rPr>
            </w:pPr>
            <w:r w:rsidRPr="001774BD">
              <w:rPr>
                <w:rFonts w:asciiTheme="majorHAnsi" w:hAnsiTheme="majorHAnsi" w:cstheme="majorHAnsi"/>
                <w:sz w:val="14"/>
                <w:szCs w:val="14"/>
                <w:lang w:eastAsia="ja-JP"/>
              </w:rPr>
              <w:t>Optional with capability signalling</w:t>
            </w:r>
          </w:p>
        </w:tc>
      </w:tr>
    </w:tbl>
    <w:p w14:paraId="3CC1006C" w14:textId="77777777" w:rsidR="00E10346" w:rsidRPr="00924427" w:rsidRDefault="00E10346" w:rsidP="007B5652">
      <w:pPr>
        <w:snapToGrid w:val="0"/>
        <w:spacing w:before="240" w:afterLines="50" w:after="120" w:line="276" w:lineRule="auto"/>
        <w:jc w:val="both"/>
        <w:rPr>
          <w:rFonts w:eastAsiaTheme="minorEastAsia"/>
          <w:b/>
          <w:bCs/>
          <w:sz w:val="22"/>
        </w:rPr>
      </w:pPr>
      <w:r w:rsidRPr="00924427">
        <w:rPr>
          <w:rFonts w:eastAsiaTheme="minorEastAsia"/>
          <w:b/>
          <w:bCs/>
          <w:sz w:val="22"/>
          <w:u w:val="single"/>
        </w:rPr>
        <w:t>Proposal 10</w:t>
      </w:r>
      <w:r w:rsidRPr="00924427">
        <w:rPr>
          <w:rFonts w:eastAsiaTheme="minorEastAsia"/>
          <w:b/>
          <w:bCs/>
          <w:sz w:val="22"/>
        </w:rPr>
        <w:t xml:space="preserve">: </w:t>
      </w:r>
      <w:r w:rsidRPr="00924427">
        <w:rPr>
          <w:rFonts w:eastAsia="游明朝"/>
          <w:b/>
          <w:sz w:val="22"/>
          <w:szCs w:val="22"/>
        </w:rPr>
        <w:t>Remove the brackets in Components of FG 30-4h</w:t>
      </w:r>
      <w:r w:rsidRPr="00924427">
        <w:rPr>
          <w:rFonts w:eastAsia="游明朝"/>
          <w:b/>
          <w:bCs/>
          <w:sz w:val="22"/>
          <w:szCs w:val="22"/>
        </w:rPr>
        <w:t>.</w:t>
      </w:r>
    </w:p>
    <w:p w14:paraId="1FB75B79" w14:textId="77777777" w:rsidR="001C1B09" w:rsidRDefault="001C1B09" w:rsidP="001C1B09">
      <w:pPr>
        <w:snapToGrid w:val="0"/>
        <w:spacing w:afterLines="50" w:after="120"/>
        <w:jc w:val="both"/>
        <w:rPr>
          <w:rFonts w:eastAsia="游明朝"/>
          <w:b/>
          <w:bCs/>
          <w:sz w:val="22"/>
          <w:szCs w:val="22"/>
        </w:rPr>
      </w:pPr>
      <w:r>
        <w:rPr>
          <w:rFonts w:eastAsia="游明朝"/>
          <w:b/>
          <w:sz w:val="22"/>
          <w:szCs w:val="22"/>
          <w:u w:val="single"/>
        </w:rPr>
        <w:t>Proposal 11</w:t>
      </w:r>
      <w:r>
        <w:rPr>
          <w:rFonts w:eastAsia="游明朝"/>
          <w:b/>
          <w:sz w:val="22"/>
          <w:szCs w:val="22"/>
        </w:rPr>
        <w:t xml:space="preserve">: </w:t>
      </w:r>
      <w:r w:rsidRPr="001C1B09">
        <w:rPr>
          <w:rFonts w:eastAsia="游明朝"/>
          <w:b/>
          <w:sz w:val="22"/>
          <w:szCs w:val="22"/>
        </w:rPr>
        <w:t xml:space="preserve">FGs </w:t>
      </w:r>
      <w:r>
        <w:rPr>
          <w:rFonts w:eastAsia="游明朝"/>
          <w:b/>
          <w:sz w:val="22"/>
          <w:szCs w:val="22"/>
        </w:rPr>
        <w:t>4-23 and/or 25-2</w:t>
      </w:r>
      <w:r w:rsidRPr="001C1B09">
        <w:rPr>
          <w:rFonts w:eastAsia="游明朝"/>
          <w:b/>
          <w:sz w:val="22"/>
          <w:szCs w:val="22"/>
        </w:rPr>
        <w:t xml:space="preserve"> are the prerequisite FGs for 30-</w:t>
      </w:r>
      <w:r>
        <w:rPr>
          <w:rFonts w:eastAsia="游明朝"/>
          <w:b/>
          <w:sz w:val="22"/>
          <w:szCs w:val="22"/>
        </w:rPr>
        <w:t>5</w:t>
      </w:r>
      <w:r w:rsidRPr="001C1B09">
        <w:rPr>
          <w:rFonts w:eastAsia="游明朝"/>
          <w:b/>
          <w:sz w:val="22"/>
          <w:szCs w:val="22"/>
        </w:rPr>
        <w:t>.</w:t>
      </w:r>
    </w:p>
    <w:p w14:paraId="47BF6FF9" w14:textId="77777777" w:rsidR="00E10346" w:rsidRDefault="00E10346" w:rsidP="00924427">
      <w:pPr>
        <w:snapToGrid w:val="0"/>
        <w:spacing w:afterLines="50" w:after="120" w:line="276" w:lineRule="auto"/>
        <w:jc w:val="both"/>
        <w:rPr>
          <w:rFonts w:eastAsiaTheme="minorEastAsia"/>
          <w:b/>
          <w:bCs/>
          <w:sz w:val="22"/>
        </w:rPr>
      </w:pPr>
      <w:r>
        <w:rPr>
          <w:rFonts w:eastAsiaTheme="minorEastAsia"/>
          <w:b/>
          <w:bCs/>
          <w:sz w:val="22"/>
          <w:u w:val="single"/>
        </w:rPr>
        <w:t>Proposal 12</w:t>
      </w:r>
      <w:r>
        <w:rPr>
          <w:rFonts w:eastAsiaTheme="minorEastAsia"/>
          <w:b/>
          <w:bCs/>
          <w:sz w:val="22"/>
        </w:rPr>
        <w:t xml:space="preserve">: </w:t>
      </w:r>
      <w:r>
        <w:rPr>
          <w:rFonts w:eastAsia="游明朝"/>
          <w:b/>
          <w:sz w:val="22"/>
          <w:szCs w:val="22"/>
        </w:rPr>
        <w:t>Remove the bracket in Components of FG 30-6</w:t>
      </w:r>
      <w:r>
        <w:rPr>
          <w:rFonts w:eastAsia="游明朝"/>
          <w:b/>
          <w:bCs/>
          <w:sz w:val="22"/>
          <w:szCs w:val="22"/>
        </w:rPr>
        <w:t>.</w:t>
      </w:r>
    </w:p>
    <w:p w14:paraId="688FC0E2" w14:textId="77777777" w:rsidR="001774BD" w:rsidRDefault="001774BD" w:rsidP="001774BD">
      <w:pPr>
        <w:pStyle w:val="1"/>
        <w:spacing w:after="120"/>
        <w:jc w:val="both"/>
        <w:rPr>
          <w:b/>
          <w:lang w:val="en-US"/>
        </w:rPr>
      </w:pPr>
      <w:r>
        <w:rPr>
          <w:b/>
          <w:lang w:val="en-US"/>
        </w:rPr>
        <w:t>References</w:t>
      </w:r>
    </w:p>
    <w:p w14:paraId="77A41E78" w14:textId="65888656"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457485" w:rsidRPr="00457485">
        <w:rPr>
          <w:rFonts w:eastAsia="ＭＳ 明朝"/>
          <w:sz w:val="22"/>
        </w:rPr>
        <w:t>220</w:t>
      </w:r>
      <w:r w:rsidR="00023B41">
        <w:rPr>
          <w:rFonts w:eastAsia="ＭＳ 明朝"/>
          <w:sz w:val="22"/>
        </w:rPr>
        <w:t>5608</w:t>
      </w:r>
      <w:r>
        <w:rPr>
          <w:rFonts w:eastAsia="ＭＳ 明朝"/>
          <w:sz w:val="22"/>
        </w:rPr>
        <w:t xml:space="preserve">, </w:t>
      </w:r>
      <w:r w:rsidR="00023B41" w:rsidRPr="00023B41">
        <w:rPr>
          <w:rFonts w:eastAsia="ＭＳ 明朝"/>
          <w:sz w:val="22"/>
          <w:lang w:val="en-US"/>
        </w:rPr>
        <w:t>Updated RAN1 UE features list for Rel-17 NR after RAN1 #109-e Week2 including remaining RAN1 issues</w:t>
      </w:r>
      <w:r>
        <w:rPr>
          <w:rFonts w:eastAsia="ＭＳ 明朝"/>
          <w:sz w:val="22"/>
        </w:rPr>
        <w:t xml:space="preserve">, </w:t>
      </w:r>
      <w:r w:rsidR="00023B41">
        <w:rPr>
          <w:rFonts w:eastAsia="ＭＳ 明朝"/>
          <w:sz w:val="22"/>
        </w:rPr>
        <w:t>May</w:t>
      </w:r>
      <w:r>
        <w:rPr>
          <w:rFonts w:eastAsia="ＭＳ 明朝"/>
          <w:sz w:val="22"/>
        </w:rPr>
        <w:t xml:space="preserve"> 202</w:t>
      </w:r>
      <w:r w:rsidR="00457485">
        <w:rPr>
          <w:rFonts w:eastAsia="ＭＳ 明朝"/>
          <w:sz w:val="22"/>
        </w:rPr>
        <w:t>2</w:t>
      </w:r>
      <w:r>
        <w:rPr>
          <w:rFonts w:eastAsia="ＭＳ 明朝"/>
          <w:sz w:val="22"/>
        </w:rPr>
        <w:t>.</w:t>
      </w:r>
    </w:p>
    <w:p w14:paraId="3A43133A" w14:textId="4838E2B6" w:rsidR="0006618B" w:rsidRDefault="0006618B" w:rsidP="0006618B">
      <w:pPr>
        <w:pStyle w:val="afe"/>
        <w:numPr>
          <w:ilvl w:val="0"/>
          <w:numId w:val="4"/>
        </w:numPr>
        <w:spacing w:afterLines="50" w:after="120"/>
        <w:ind w:leftChars="0"/>
        <w:jc w:val="both"/>
        <w:rPr>
          <w:rFonts w:eastAsia="ＭＳ 明朝"/>
          <w:sz w:val="22"/>
        </w:rPr>
      </w:pPr>
      <w:r>
        <w:rPr>
          <w:rFonts w:eastAsia="ＭＳ 明朝"/>
          <w:sz w:val="22"/>
        </w:rPr>
        <w:t>Moderator (</w:t>
      </w:r>
      <w:proofErr w:type="spellStart"/>
      <w:r w:rsidRPr="0006618B">
        <w:rPr>
          <w:rFonts w:eastAsia="ＭＳ 明朝" w:hint="eastAsia"/>
          <w:sz w:val="22"/>
        </w:rPr>
        <w:t>M</w:t>
      </w:r>
      <w:r w:rsidRPr="0006618B">
        <w:rPr>
          <w:rFonts w:eastAsia="ＭＳ 明朝"/>
          <w:sz w:val="22"/>
        </w:rPr>
        <w:t>ediatek</w:t>
      </w:r>
      <w:proofErr w:type="spellEnd"/>
      <w:r>
        <w:rPr>
          <w:rFonts w:eastAsia="ＭＳ 明朝"/>
          <w:sz w:val="22"/>
        </w:rPr>
        <w:t>)</w:t>
      </w:r>
      <w:r w:rsidRPr="0006618B">
        <w:rPr>
          <w:rFonts w:eastAsia="ＭＳ 明朝"/>
          <w:sz w:val="22"/>
        </w:rPr>
        <w:t>, R4-2210549</w:t>
      </w:r>
      <w:r>
        <w:rPr>
          <w:rFonts w:eastAsia="ＭＳ 明朝"/>
          <w:sz w:val="22"/>
        </w:rPr>
        <w:t xml:space="preserve">, </w:t>
      </w:r>
      <w:r w:rsidRPr="0006618B">
        <w:rPr>
          <w:rFonts w:eastAsia="ＭＳ 明朝"/>
          <w:sz w:val="22"/>
        </w:rPr>
        <w:t>Reply LS to RAN1/RAN2 on DMRS bundling</w:t>
      </w:r>
      <w:r>
        <w:rPr>
          <w:rFonts w:eastAsia="ＭＳ 明朝"/>
          <w:sz w:val="22"/>
        </w:rPr>
        <w:t xml:space="preserve">, </w:t>
      </w:r>
      <w:r w:rsidRPr="0006618B">
        <w:rPr>
          <w:rFonts w:eastAsia="ＭＳ 明朝"/>
          <w:sz w:val="22"/>
        </w:rPr>
        <w:t>May 2022</w:t>
      </w:r>
      <w:r>
        <w:rPr>
          <w:rFonts w:eastAsia="ＭＳ 明朝"/>
          <w:sz w:val="22"/>
        </w:rPr>
        <w:t>.</w:t>
      </w:r>
    </w:p>
    <w:p w14:paraId="495E3576" w14:textId="386D4EAD" w:rsidR="006A12D2" w:rsidRPr="0006618B" w:rsidRDefault="006A12D2" w:rsidP="0006618B">
      <w:pPr>
        <w:pStyle w:val="afe"/>
        <w:numPr>
          <w:ilvl w:val="0"/>
          <w:numId w:val="4"/>
        </w:numPr>
        <w:spacing w:afterLines="50" w:after="120"/>
        <w:ind w:leftChars="0"/>
        <w:jc w:val="both"/>
        <w:rPr>
          <w:rFonts w:eastAsia="ＭＳ 明朝"/>
          <w:sz w:val="22"/>
        </w:rPr>
      </w:pPr>
      <w:r>
        <w:rPr>
          <w:rFonts w:eastAsia="ＭＳ 明朝" w:hint="eastAsia"/>
          <w:sz w:val="22"/>
        </w:rPr>
        <w:t>N</w:t>
      </w:r>
      <w:r>
        <w:rPr>
          <w:rFonts w:eastAsia="ＭＳ 明朝"/>
          <w:sz w:val="22"/>
        </w:rPr>
        <w:t xml:space="preserve">TT DOCOMO, INC., </w:t>
      </w:r>
      <w:r w:rsidRPr="00B92F3C">
        <w:rPr>
          <w:rFonts w:eastAsia="ＭＳ 明朝"/>
          <w:sz w:val="22"/>
        </w:rPr>
        <w:t>R1-</w:t>
      </w:r>
      <w:r w:rsidR="00B92F3C" w:rsidRPr="00B92F3C">
        <w:t xml:space="preserve"> </w:t>
      </w:r>
      <w:r w:rsidR="00B92F3C" w:rsidRPr="00B92F3C">
        <w:rPr>
          <w:rFonts w:eastAsia="ＭＳ 明朝"/>
          <w:sz w:val="22"/>
        </w:rPr>
        <w:t>220738</w:t>
      </w:r>
      <w:r w:rsidR="00B92F3C">
        <w:rPr>
          <w:rFonts w:eastAsia="ＭＳ 明朝" w:hint="eastAsia"/>
          <w:sz w:val="22"/>
        </w:rPr>
        <w:t>5</w:t>
      </w:r>
      <w:r>
        <w:rPr>
          <w:rFonts w:eastAsia="ＭＳ 明朝"/>
          <w:sz w:val="22"/>
        </w:rPr>
        <w:t xml:space="preserve">, </w:t>
      </w:r>
      <w:r w:rsidRPr="006A12D2">
        <w:rPr>
          <w:rFonts w:eastAsia="ＭＳ 明朝"/>
          <w:sz w:val="22"/>
        </w:rPr>
        <w:t>Discussion on remaining issues for NR coverage enhancement</w:t>
      </w:r>
      <w:r>
        <w:rPr>
          <w:rFonts w:eastAsia="ＭＳ 明朝"/>
          <w:sz w:val="22"/>
        </w:rPr>
        <w:t>, August 2022.</w:t>
      </w:r>
    </w:p>
    <w:sectPr w:rsidR="006A12D2" w:rsidRPr="0006618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F342E" w14:textId="77777777" w:rsidR="00993FC5" w:rsidRDefault="00993FC5">
      <w:r>
        <w:separator/>
      </w:r>
    </w:p>
  </w:endnote>
  <w:endnote w:type="continuationSeparator" w:id="0">
    <w:p w14:paraId="61C3A577" w14:textId="77777777" w:rsidR="00993FC5" w:rsidRDefault="00993FC5">
      <w:r>
        <w:continuationSeparator/>
      </w:r>
    </w:p>
  </w:endnote>
  <w:endnote w:type="continuationNotice" w:id="1">
    <w:p w14:paraId="53E709D4" w14:textId="77777777" w:rsidR="00993FC5" w:rsidRDefault="00993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2C6E" w14:textId="77777777" w:rsidR="00993FC5" w:rsidRDefault="00993FC5">
      <w:r>
        <w:separator/>
      </w:r>
    </w:p>
  </w:footnote>
  <w:footnote w:type="continuationSeparator" w:id="0">
    <w:p w14:paraId="435FCD97" w14:textId="77777777" w:rsidR="00993FC5" w:rsidRDefault="00993FC5">
      <w:r>
        <w:continuationSeparator/>
      </w:r>
    </w:p>
  </w:footnote>
  <w:footnote w:type="continuationNotice" w:id="1">
    <w:p w14:paraId="4FF1173D" w14:textId="77777777" w:rsidR="00993FC5" w:rsidRDefault="00993F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B094DFE"/>
    <w:multiLevelType w:val="hybridMultilevel"/>
    <w:tmpl w:val="CDF6FB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AE4C1A"/>
    <w:multiLevelType w:val="hybridMultilevel"/>
    <w:tmpl w:val="0240BFD8"/>
    <w:lvl w:ilvl="0" w:tplc="A7D060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9650A6"/>
    <w:multiLevelType w:val="hybridMultilevel"/>
    <w:tmpl w:val="CA6C4EA2"/>
    <w:lvl w:ilvl="0" w:tplc="09B6D9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0E2C83"/>
    <w:multiLevelType w:val="hybridMultilevel"/>
    <w:tmpl w:val="936E7084"/>
    <w:lvl w:ilvl="0" w:tplc="7EEEF27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7025A3"/>
    <w:multiLevelType w:val="hybridMultilevel"/>
    <w:tmpl w:val="1460FDE2"/>
    <w:lvl w:ilvl="0" w:tplc="3240480A">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7"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6917F1"/>
    <w:multiLevelType w:val="hybridMultilevel"/>
    <w:tmpl w:val="8CDC7244"/>
    <w:lvl w:ilvl="0" w:tplc="BC94E988">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F80634"/>
    <w:multiLevelType w:val="hybridMultilevel"/>
    <w:tmpl w:val="44AA7E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62A5472"/>
    <w:multiLevelType w:val="hybridMultilevel"/>
    <w:tmpl w:val="E0FA5986"/>
    <w:lvl w:ilvl="0" w:tplc="6438588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B97571"/>
    <w:multiLevelType w:val="hybridMultilevel"/>
    <w:tmpl w:val="938E315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6351AA"/>
    <w:multiLevelType w:val="hybridMultilevel"/>
    <w:tmpl w:val="3DCC21CC"/>
    <w:lvl w:ilvl="0" w:tplc="BC94E988">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2"/>
  </w:num>
  <w:num w:numId="4">
    <w:abstractNumId w:val="8"/>
  </w:num>
  <w:num w:numId="5">
    <w:abstractNumId w:val="35"/>
  </w:num>
  <w:num w:numId="6">
    <w:abstractNumId w:val="24"/>
  </w:num>
  <w:num w:numId="7">
    <w:abstractNumId w:val="9"/>
  </w:num>
  <w:num w:numId="8">
    <w:abstractNumId w:val="1"/>
  </w:num>
  <w:num w:numId="9">
    <w:abstractNumId w:val="27"/>
  </w:num>
  <w:num w:numId="10">
    <w:abstractNumId w:val="31"/>
  </w:num>
  <w:num w:numId="11">
    <w:abstractNumId w:val="14"/>
  </w:num>
  <w:num w:numId="12">
    <w:abstractNumId w:val="2"/>
  </w:num>
  <w:num w:numId="13">
    <w:abstractNumId w:val="19"/>
  </w:num>
  <w:num w:numId="14">
    <w:abstractNumId w:val="13"/>
  </w:num>
  <w:num w:numId="15">
    <w:abstractNumId w:val="10"/>
  </w:num>
  <w:num w:numId="16">
    <w:abstractNumId w:val="17"/>
  </w:num>
  <w:num w:numId="17">
    <w:abstractNumId w:val="6"/>
  </w:num>
  <w:num w:numId="18">
    <w:abstractNumId w:val="3"/>
  </w:num>
  <w:num w:numId="19">
    <w:abstractNumId w:val="28"/>
  </w:num>
  <w:num w:numId="20">
    <w:abstractNumId w:val="20"/>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0"/>
  </w:num>
  <w:num w:numId="24">
    <w:abstractNumId w:val="34"/>
  </w:num>
  <w:num w:numId="25">
    <w:abstractNumId w:val="29"/>
  </w:num>
  <w:num w:numId="26">
    <w:abstractNumId w:val="25"/>
  </w:num>
  <w:num w:numId="27">
    <w:abstractNumId w:val="18"/>
  </w:num>
  <w:num w:numId="28">
    <w:abstractNumId w:val="32"/>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1"/>
  </w:num>
  <w:num w:numId="34">
    <w:abstractNumId w:val="7"/>
  </w:num>
  <w:num w:numId="35">
    <w:abstractNumId w:val="16"/>
  </w:num>
  <w:num w:numId="36">
    <w:abstractNumId w:val="11"/>
  </w:num>
  <w:num w:numId="37">
    <w:abstractNumId w:val="15"/>
  </w:num>
  <w:num w:numId="38">
    <w:abstractNumId w:val="5"/>
  </w:num>
  <w:num w:numId="39">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18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3B"/>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16"/>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4BD"/>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64D"/>
    <w:rsid w:val="001B771F"/>
    <w:rsid w:val="001B775C"/>
    <w:rsid w:val="001B7768"/>
    <w:rsid w:val="001C06AE"/>
    <w:rsid w:val="001C08EF"/>
    <w:rsid w:val="001C0992"/>
    <w:rsid w:val="001C0BA7"/>
    <w:rsid w:val="001C0DB5"/>
    <w:rsid w:val="001C148D"/>
    <w:rsid w:val="001C1607"/>
    <w:rsid w:val="001C16FD"/>
    <w:rsid w:val="001C1937"/>
    <w:rsid w:val="001C1A08"/>
    <w:rsid w:val="001C1B09"/>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3E7"/>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1F4"/>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670"/>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0F3"/>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3C"/>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9BE"/>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2D2"/>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4B"/>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763"/>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5E5"/>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652"/>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3EEC"/>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3EF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427"/>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67D"/>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3FC5"/>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40F"/>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A93"/>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2F3C"/>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966"/>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AA"/>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346"/>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4"/>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B41"/>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843"/>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1B0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cap Char2"/>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qFormat/>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427774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658093">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2825</Words>
  <Characters>16103</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2022-08-12T03:34:00Z</dcterms:created>
  <dcterms:modified xsi:type="dcterms:W3CDTF">2022-08-12T03:34:00Z</dcterms:modified>
</cp:coreProperties>
</file>